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7"/>
        <w:spacing w:line="576" w:lineRule="exact"/>
        <w:jc w:val="center"/>
        <w:rPr>
          <w:rFonts w:ascii="方正小标宋_GBK" w:eastAsia="方正小标宋_GBK"/>
          <w:b/>
          <w:bCs/>
          <w:color w:val="222222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/>
          <w:b/>
          <w:bCs/>
          <w:color w:val="222222"/>
          <w:sz w:val="44"/>
          <w:szCs w:val="44"/>
        </w:rPr>
        <w:t>关于召开全省党校行政学院系统</w:t>
      </w:r>
    </w:p>
    <w:p>
      <w:pPr>
        <w:pStyle w:val="17"/>
        <w:spacing w:line="576" w:lineRule="exact"/>
        <w:jc w:val="center"/>
        <w:rPr>
          <w:rFonts w:ascii="方正小标宋_GBK" w:eastAsia="方正小标宋_GBK"/>
          <w:b/>
          <w:bCs/>
          <w:color w:val="222222"/>
          <w:sz w:val="44"/>
          <w:szCs w:val="44"/>
        </w:rPr>
      </w:pPr>
      <w:r>
        <w:rPr>
          <w:rFonts w:ascii="方正小标宋_GBK" w:eastAsia="方正小标宋_GBK"/>
          <w:b/>
          <w:bCs/>
          <w:color w:val="222222"/>
          <w:sz w:val="44"/>
          <w:szCs w:val="44"/>
        </w:rPr>
        <w:t>“学习宣传党的十九届六中全会精神”</w:t>
      </w:r>
    </w:p>
    <w:p>
      <w:pPr>
        <w:pStyle w:val="17"/>
        <w:spacing w:line="576" w:lineRule="exact"/>
        <w:jc w:val="center"/>
        <w:rPr>
          <w:rFonts w:ascii="方正小标宋简体" w:eastAsia="方正小标宋简体" w:hint="eastAsia"/>
          <w:spacing w:val="-4"/>
          <w:sz w:val="44"/>
          <w:szCs w:val="44"/>
        </w:rPr>
      </w:pPr>
      <w:r>
        <w:rPr>
          <w:rFonts w:ascii="方正小标宋_GBK" w:eastAsia="方正小标宋_GBK"/>
          <w:b/>
          <w:bCs/>
          <w:color w:val="222222"/>
          <w:sz w:val="44"/>
          <w:szCs w:val="44"/>
        </w:rPr>
        <w:t>理论研讨会的征文通知</w:t>
      </w:r>
    </w:p>
    <w:p/>
    <w:p>
      <w:pPr>
        <w:rPr>
          <w:rFonts w:ascii="仿宋" w:eastAsia="仿宋"/>
          <w:sz w:val="30"/>
          <w:szCs w:val="30"/>
        </w:rPr>
      </w:pPr>
    </w:p>
    <w:p>
      <w:pPr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>省直机关党校，各市（州）委党校（行政学院），大型企业党校，校院有关部门：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>为及时开展党的十九届六中全会精神学习宣传与贯彻活动，经校院领导批准，决定于2021年11月25日-26日召开全省党校行政学院系统“学习宣传党的十九届六中全会精神”理论研讨会。现将有关事项通知如下：</w:t>
      </w:r>
    </w:p>
    <w:p>
      <w:pPr>
        <w:numPr>
          <w:ilvl w:val="0"/>
          <w:numId w:val="1"/>
        </w:num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会议主题</w:t>
      </w:r>
    </w:p>
    <w:p>
      <w:pPr>
        <w:ind w:firstLineChars="200" w:firstLine="640"/>
        <w:rPr>
          <w:rFonts w:ascii="黑体" w:eastAsia="黑体"/>
          <w:b/>
          <w:sz w:val="30"/>
          <w:szCs w:val="30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>会议主题围绕学习贯彻党的十九届六中全会精神；</w:t>
      </w:r>
      <w:r>
        <w:rPr>
          <w:rFonts w:ascii="方正仿宋简体" w:eastAsia="方正仿宋简体"/>
          <w:color w:val="222222"/>
          <w:sz w:val="32"/>
          <w:szCs w:val="32"/>
        </w:rPr>
        <w:t>全面总结党的百年奋斗的重大成就和历史经验问题开展。</w:t>
      </w:r>
    </w:p>
    <w:p>
      <w:pPr>
        <w:numPr>
          <w:ilvl w:val="0"/>
          <w:numId w:val="1"/>
        </w:numPr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征文范围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>省直机关党校，各市（州）委党校（行政学院），大型企业党校，校院教研人员。</w:t>
      </w:r>
    </w:p>
    <w:p>
      <w:pPr>
        <w:numPr>
          <w:ilvl w:val="0"/>
          <w:numId w:val="1"/>
        </w:numPr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征文时间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 xml:space="preserve"> 从即日起至2021年11月18日截止。</w:t>
      </w:r>
    </w:p>
    <w:p>
      <w:pPr>
        <w:numPr>
          <w:ilvl w:val="0"/>
          <w:numId w:val="1"/>
        </w:numPr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征文要求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>1、论文必须具有较强的学理性、创新性、现实性、前瞻性，字数要求不少于5000字。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 xml:space="preserve">2、论文须未公开发表，遵守学术道德，符合学术规范。 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>3、论文应遵循规范格式，有标题、摘要、关键词、正文、注释、参考文献和作者简介（单位、职务、常用邮箱、联系电话和通讯地址）等。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>4、论文须以电子邮件添加附件方式，由各单位科研处统一发送至指定邮箱（本次征文不接收个人投稿），邮件主题注明“</w:t>
      </w:r>
      <w:r>
        <w:rPr>
          <w:rFonts w:ascii="方正仿宋简体" w:eastAsia="方正仿宋简体" w:hint="eastAsia"/>
          <w:bCs/>
          <w:color w:val="222222"/>
          <w:sz w:val="32"/>
          <w:szCs w:val="32"/>
        </w:rPr>
        <w:t>学习宣传党的十九届六中全会精神</w:t>
      </w:r>
      <w:r>
        <w:rPr>
          <w:rFonts w:ascii="方正仿宋简体" w:eastAsia="方正仿宋简体" w:hint="eastAsia"/>
          <w:color w:val="222222"/>
          <w:sz w:val="32"/>
          <w:szCs w:val="32"/>
        </w:rPr>
        <w:t>”理论研讨会征文。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>联系人：杨恒雨  电话:18190977896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>电子邮箱：278151775@qq.com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 xml:space="preserve">                          中共四川省委党校科研处 </w:t>
      </w:r>
    </w:p>
    <w:p>
      <w:pPr>
        <w:ind w:firstLineChars="200" w:firstLine="640"/>
        <w:rPr>
          <w:rFonts w:ascii="方正仿宋简体" w:eastAsia="方正仿宋简体" w:hint="eastAsia"/>
          <w:color w:val="222222"/>
          <w:sz w:val="32"/>
          <w:szCs w:val="32"/>
        </w:rPr>
      </w:pPr>
      <w:r>
        <w:rPr>
          <w:rFonts w:ascii="方正仿宋简体" w:eastAsia="方正仿宋简体" w:hint="eastAsia"/>
          <w:color w:val="222222"/>
          <w:sz w:val="32"/>
          <w:szCs w:val="32"/>
        </w:rPr>
        <w:t xml:space="preserve">                              2021年10月27日</w:t>
      </w:r>
    </w:p>
    <w:p>
      <w:pPr>
        <w:pStyle w:val="17"/>
        <w:spacing w:before="0" w:after="0" w:line="576" w:lineRule="exact"/>
        <w:jc w:val="both"/>
        <w:rPr>
          <w:rFonts w:ascii="方正仿宋简体" w:eastAsia="方正仿宋简体"/>
          <w:color w:val="222222"/>
          <w:sz w:val="32"/>
          <w:szCs w:val="32"/>
        </w:rPr>
      </w:pPr>
    </w:p>
    <w:p>
      <w:pPr>
        <w:pStyle w:val="16"/>
      </w:pPr>
    </w:p>
    <w:p/>
    <w:p/>
    <w:p/>
    <w:sectPr>
      <w:pgSz w:w="11907" w:h="16840"/>
      <w:pgMar w:top="2098" w:right="1474" w:bottom="1701" w:left="1588" w:header="851" w:footer="1418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">
    <w:altName w:val="永中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黑体">
    <w:altName w:val="方正黑体_GBK"/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等线">
    <w:altName w:val="方正兰亭黑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526348CF"/>
    <w:multiLevelType w:val="hybridMultilevel"/>
    <w:tmpl w:val="00000000"/>
    <w:lvl w:ilvl="0">
      <w:start w:val="1"/>
      <w:numFmt w:val="chineseCountingThousand"/>
      <w:lvlRestart w:val="0"/>
      <w:lvlText w:val="%1、"/>
      <w:lvlJc w:val="left"/>
      <w:pPr>
        <w:ind w:left="1200" w:hanging="60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widowControl w:val="0"/>
      <w:ind w:left="168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6">
    <w:name w:val="index 8"/>
    <w:basedOn w:val="0"/>
    <w:autoRedefine/>
    <w:next w:val="0"/>
    <w:pPr>
      <w:ind w:left="2940"/>
    </w:pPr>
  </w:style>
  <w:style w:type="paragraph" w:styleId="17">
    <w:name w:val="Normal (Web)"/>
    <w:basedOn w:val="0"/>
    <w:next w:val="16"/>
    <w:pPr>
      <w:widowControl w:val="0"/>
      <w:jc w:val="both"/>
    </w:pPr>
    <w:rPr>
      <w:rFonts w:ascii="Calibri" w:eastAsia="宋体" w:cs="Arial" w:hAnsi="Calibri"/>
      <w:kern w:val="2"/>
      <w:sz w:val="24"/>
      <w:szCs w:val="22"/>
      <w:lang w:val="en-US" w:eastAsia="zh-CN" w:bidi="ar-SA"/>
    </w:rPr>
  </w:style>
  <w:style w:type="paragraph" w:styleId="18">
    <w:name w:val="List Paragraph"/>
    <w:basedOn w:val="0"/>
    <w:next w:val="15"/>
    <w:pPr>
      <w:widowControl w:val="0"/>
      <w:ind w:firstLineChars="200" w:firstLine="20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</TotalTime>
  <Application>Yozo_Office27021597764231179</Application>
  <Pages>2</Pages>
  <Words>524</Words>
  <Characters>570</Characters>
  <Lines>41</Lines>
  <Paragraphs>20</Paragraphs>
  <CharactersWithSpaces>635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dengwei</dc:creator>
  <cp:lastModifiedBy>dengwei</cp:lastModifiedBy>
  <cp:revision>1</cp:revision>
  <dcterms:created xsi:type="dcterms:W3CDTF">2021-10-27T06:57:12Z</dcterms:created>
  <dcterms:modified xsi:type="dcterms:W3CDTF">2021-10-27T08:41:19Z</dcterms:modified>
</cp:coreProperties>
</file>