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B45" w:rsidRDefault="00790B45">
      <w:pPr>
        <w:adjustRightInd w:val="0"/>
        <w:spacing w:line="480" w:lineRule="exact"/>
        <w:jc w:val="center"/>
        <w:rPr>
          <w:rFonts w:ascii="方正小标宋简体" w:eastAsia="方正小标宋简体"/>
          <w:b/>
          <w:bCs/>
          <w:kern w:val="0"/>
          <w:szCs w:val="30"/>
        </w:rPr>
      </w:pPr>
    </w:p>
    <w:p w:rsidR="00790B45" w:rsidRDefault="00790B45">
      <w:pPr>
        <w:adjustRightInd w:val="0"/>
        <w:spacing w:line="480" w:lineRule="exact"/>
        <w:jc w:val="center"/>
        <w:rPr>
          <w:rFonts w:ascii="方正小标宋简体" w:eastAsia="方正小标宋简体"/>
          <w:b/>
          <w:bCs/>
          <w:kern w:val="0"/>
          <w:szCs w:val="30"/>
        </w:rPr>
      </w:pPr>
    </w:p>
    <w:p w:rsidR="00790B45" w:rsidRDefault="00790B45">
      <w:pPr>
        <w:adjustRightInd w:val="0"/>
        <w:spacing w:line="480" w:lineRule="exact"/>
        <w:jc w:val="center"/>
        <w:rPr>
          <w:rFonts w:ascii="方正小标宋简体" w:eastAsia="方正小标宋简体"/>
          <w:b/>
          <w:bCs/>
          <w:kern w:val="0"/>
          <w:szCs w:val="30"/>
        </w:rPr>
      </w:pPr>
    </w:p>
    <w:p w:rsidR="00790B45" w:rsidRDefault="00295CE2">
      <w:pPr>
        <w:adjustRightInd w:val="0"/>
        <w:snapToGrid w:val="0"/>
        <w:spacing w:line="240" w:lineRule="atLeast"/>
        <w:jc w:val="center"/>
        <w:rPr>
          <w:rFonts w:ascii="方正小标宋简体" w:eastAsia="方正小标宋简体"/>
          <w:b/>
          <w:bCs/>
          <w:color w:val="FF0000"/>
          <w:sz w:val="130"/>
          <w:szCs w:val="130"/>
        </w:rPr>
      </w:pPr>
      <w:r>
        <w:rPr>
          <w:rFonts w:ascii="方正小标宋简体" w:eastAsia="方正小标宋简体" w:hint="eastAsia"/>
          <w:b/>
          <w:bCs/>
          <w:color w:val="FF0000"/>
          <w:spacing w:val="10"/>
          <w:w w:val="76"/>
          <w:kern w:val="0"/>
          <w:sz w:val="130"/>
          <w:szCs w:val="130"/>
        </w:rPr>
        <w:t>自贡市法学会文</w:t>
      </w:r>
      <w:r>
        <w:rPr>
          <w:rFonts w:ascii="方正小标宋简体" w:eastAsia="方正小标宋简体" w:hint="eastAsia"/>
          <w:b/>
          <w:bCs/>
          <w:color w:val="FF0000"/>
          <w:spacing w:val="3"/>
          <w:w w:val="76"/>
          <w:kern w:val="0"/>
          <w:sz w:val="130"/>
          <w:szCs w:val="130"/>
        </w:rPr>
        <w:t>件</w:t>
      </w:r>
    </w:p>
    <w:p w:rsidR="00790B45" w:rsidRPr="00EE3ABA" w:rsidRDefault="00295CE2">
      <w:pPr>
        <w:adjustRightInd w:val="0"/>
        <w:spacing w:line="520" w:lineRule="exact"/>
        <w:jc w:val="center"/>
        <w:rPr>
          <w:rFonts w:ascii="Times New Roman" w:eastAsia="仿宋_GB2312" w:hAnsi="Times New Roman"/>
          <w:sz w:val="34"/>
          <w:szCs w:val="34"/>
        </w:rPr>
      </w:pPr>
      <w:r w:rsidRPr="00EE3ABA">
        <w:rPr>
          <w:rFonts w:ascii="Times New Roman" w:eastAsia="仿宋_GB2312" w:hAnsi="Times New Roman"/>
          <w:sz w:val="34"/>
          <w:szCs w:val="34"/>
        </w:rPr>
        <w:t>自法学〔</w:t>
      </w:r>
      <w:r w:rsidRPr="00A2492D">
        <w:rPr>
          <w:rFonts w:ascii="Times New Roman" w:eastAsia="仿宋_GB2312" w:hAnsi="Times New Roman"/>
          <w:sz w:val="34"/>
          <w:szCs w:val="34"/>
        </w:rPr>
        <w:t>2021</w:t>
      </w:r>
      <w:r w:rsidRPr="00EE3ABA">
        <w:rPr>
          <w:rFonts w:ascii="Times New Roman" w:eastAsia="仿宋_GB2312" w:hAnsi="Times New Roman"/>
          <w:sz w:val="34"/>
          <w:szCs w:val="34"/>
        </w:rPr>
        <w:t>〕</w:t>
      </w:r>
      <w:r w:rsidR="00EE3ABA" w:rsidRPr="00A2492D">
        <w:rPr>
          <w:rFonts w:ascii="Times New Roman" w:eastAsia="仿宋_GB2312" w:hAnsi="Times New Roman"/>
          <w:sz w:val="34"/>
          <w:szCs w:val="34"/>
        </w:rPr>
        <w:t>27</w:t>
      </w:r>
      <w:r w:rsidRPr="00EE3ABA">
        <w:rPr>
          <w:rFonts w:ascii="Times New Roman" w:eastAsia="仿宋_GB2312" w:hAnsi="Times New Roman"/>
          <w:sz w:val="34"/>
          <w:szCs w:val="34"/>
        </w:rPr>
        <w:t>号</w:t>
      </w:r>
    </w:p>
    <w:p w:rsidR="00790B45" w:rsidRDefault="00790B45">
      <w:pPr>
        <w:adjustRightInd w:val="0"/>
        <w:spacing w:line="480" w:lineRule="exact"/>
        <w:jc w:val="center"/>
        <w:rPr>
          <w:szCs w:val="32"/>
        </w:rPr>
      </w:pPr>
      <w:r w:rsidRPr="00790B45">
        <w:rPr>
          <w:rFonts w:ascii="仿宋_GB2312"/>
          <w:sz w:val="34"/>
          <w:szCs w:val="34"/>
        </w:rPr>
        <w:pict>
          <v:line id="_x0000_s1029" style="position:absolute;left:0;text-align:left;z-index:251657216" from="-2.1pt,36pt" to="440.1pt,36pt" strokecolor="red" strokeweight="3pt">
            <w10:wrap type="square"/>
          </v:line>
        </w:pict>
      </w:r>
      <w:r w:rsidRPr="00790B45">
        <w:rPr>
          <w:sz w:val="34"/>
          <w:szCs w:val="3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02.2pt;margin-top:19.3pt;width:36.55pt;height:45pt;z-index:251658240" stroked="f">
            <v:textbox style="mso-next-textbox:#_x0000_s1030" inset="1mm,0,1mm">
              <w:txbxContent>
                <w:p w:rsidR="00790B45" w:rsidRDefault="00295CE2">
                  <w:pPr>
                    <w:snapToGrid w:val="0"/>
                    <w:spacing w:line="240" w:lineRule="atLeast"/>
                    <w:jc w:val="center"/>
                    <w:rPr>
                      <w:color w:val="FF0000"/>
                      <w:sz w:val="52"/>
                      <w:szCs w:val="52"/>
                    </w:rPr>
                  </w:pPr>
                  <w:r>
                    <w:rPr>
                      <w:rFonts w:hint="eastAsia"/>
                      <w:color w:val="FF0000"/>
                      <w:sz w:val="52"/>
                      <w:szCs w:val="52"/>
                    </w:rPr>
                    <w:t>★</w:t>
                  </w:r>
                </w:p>
              </w:txbxContent>
            </v:textbox>
          </v:shape>
        </w:pict>
      </w:r>
    </w:p>
    <w:p w:rsidR="00790B45" w:rsidRDefault="00790B45">
      <w:pPr>
        <w:spacing w:line="120" w:lineRule="exact"/>
        <w:rPr>
          <w:szCs w:val="32"/>
        </w:rPr>
      </w:pPr>
    </w:p>
    <w:p w:rsidR="00790B45" w:rsidRDefault="00790B45" w:rsidP="00EE3ABA">
      <w:pPr>
        <w:spacing w:line="560" w:lineRule="exact"/>
        <w:rPr>
          <w:szCs w:val="32"/>
        </w:rPr>
      </w:pPr>
    </w:p>
    <w:p w:rsidR="00790B45" w:rsidRDefault="00295CE2" w:rsidP="00EE3ABA">
      <w:pPr>
        <w:widowControl/>
        <w:spacing w:line="560" w:lineRule="exact"/>
        <w:jc w:val="center"/>
        <w:rPr>
          <w:rFonts w:ascii="方正小标宋简体" w:eastAsia="方正小标宋简体" w:cs="宋体"/>
          <w:sz w:val="44"/>
          <w:szCs w:val="44"/>
        </w:rPr>
      </w:pPr>
      <w:r>
        <w:rPr>
          <w:rFonts w:ascii="方正小标宋简体" w:eastAsia="方正小标宋简体" w:cs="宋体" w:hint="eastAsia"/>
          <w:sz w:val="44"/>
          <w:szCs w:val="44"/>
        </w:rPr>
        <w:t>自贡市法学会</w:t>
      </w:r>
    </w:p>
    <w:p w:rsidR="00790B45" w:rsidRDefault="00295CE2" w:rsidP="00EE3ABA">
      <w:pPr>
        <w:spacing w:line="560" w:lineRule="exact"/>
        <w:jc w:val="center"/>
        <w:rPr>
          <w:rFonts w:eastAsia="方正小标宋简体"/>
          <w:bCs/>
          <w:spacing w:val="6"/>
          <w:sz w:val="44"/>
          <w:szCs w:val="44"/>
        </w:rPr>
      </w:pPr>
      <w:r>
        <w:rPr>
          <w:rFonts w:ascii="方正小标宋简体" w:eastAsia="方正小标宋简体" w:cs="宋体" w:hint="eastAsia"/>
          <w:sz w:val="44"/>
          <w:szCs w:val="44"/>
        </w:rPr>
        <w:t>关于</w:t>
      </w:r>
      <w:r>
        <w:rPr>
          <w:rFonts w:eastAsia="方正小标宋简体" w:hint="eastAsia"/>
          <w:spacing w:val="6"/>
          <w:sz w:val="44"/>
          <w:szCs w:val="44"/>
        </w:rPr>
        <w:t>征集</w:t>
      </w:r>
      <w:r>
        <w:rPr>
          <w:rFonts w:eastAsia="方正小标宋简体" w:hint="eastAsia"/>
          <w:bCs/>
          <w:spacing w:val="6"/>
          <w:sz w:val="44"/>
          <w:szCs w:val="44"/>
        </w:rPr>
        <w:t>首届“成渝地区双城经济圈</w:t>
      </w:r>
    </w:p>
    <w:p w:rsidR="00790B45" w:rsidRDefault="00295CE2" w:rsidP="00EE3ABA">
      <w:pPr>
        <w:spacing w:line="560" w:lineRule="exact"/>
        <w:jc w:val="center"/>
        <w:rPr>
          <w:rFonts w:ascii="方正小标宋简体" w:eastAsia="方正小标宋简体" w:hAnsi="华文中宋" w:cs="华文中宋"/>
          <w:bCs/>
          <w:spacing w:val="6"/>
          <w:sz w:val="44"/>
          <w:szCs w:val="44"/>
        </w:rPr>
      </w:pPr>
      <w:r>
        <w:rPr>
          <w:rFonts w:eastAsia="方正小标宋简体" w:hint="eastAsia"/>
          <w:bCs/>
          <w:spacing w:val="6"/>
          <w:sz w:val="44"/>
          <w:szCs w:val="44"/>
        </w:rPr>
        <w:t>法治论坛”</w:t>
      </w:r>
      <w:r>
        <w:rPr>
          <w:rFonts w:ascii="方正小标宋简体" w:eastAsia="方正小标宋简体" w:hAnsi="方正小标宋简体" w:cs="方正小标宋简体" w:hint="eastAsia"/>
          <w:spacing w:val="6"/>
          <w:sz w:val="44"/>
          <w:szCs w:val="44"/>
        </w:rPr>
        <w:t>论文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的通知</w:t>
      </w:r>
    </w:p>
    <w:p w:rsidR="00790B45" w:rsidRDefault="00790B45" w:rsidP="00EE3ABA">
      <w:pPr>
        <w:pStyle w:val="a5"/>
        <w:widowControl/>
        <w:spacing w:beforeAutospacing="0" w:afterAutospacing="0" w:line="560" w:lineRule="exact"/>
        <w:rPr>
          <w:rFonts w:ascii="仿宋" w:eastAsia="仿宋" w:cs="仿宋"/>
          <w:spacing w:val="6"/>
          <w:sz w:val="32"/>
          <w:szCs w:val="32"/>
        </w:rPr>
      </w:pPr>
    </w:p>
    <w:p w:rsidR="00790B45" w:rsidRDefault="00295CE2" w:rsidP="00EE3ABA">
      <w:pPr>
        <w:pStyle w:val="a5"/>
        <w:widowControl/>
        <w:spacing w:beforeAutospacing="0" w:afterAutospacing="0" w:line="560" w:lineRule="exact"/>
        <w:jc w:val="both"/>
        <w:rPr>
          <w:rFonts w:ascii="仿宋_GB2312" w:eastAsia="仿宋_GB2312" w:cs="仿宋"/>
          <w:spacing w:val="6"/>
          <w:sz w:val="32"/>
          <w:szCs w:val="32"/>
        </w:rPr>
      </w:pPr>
      <w:r>
        <w:rPr>
          <w:rFonts w:ascii="仿宋_GB2312" w:eastAsia="仿宋_GB2312" w:cs="仿宋_GB2312" w:hint="eastAsia"/>
          <w:spacing w:val="6"/>
          <w:sz w:val="32"/>
          <w:szCs w:val="32"/>
        </w:rPr>
        <w:t>各</w:t>
      </w:r>
      <w:r>
        <w:rPr>
          <w:rFonts w:ascii="仿宋_GB2312" w:eastAsia="仿宋_GB2312" w:cs="仿宋_GB2312"/>
          <w:spacing w:val="6"/>
          <w:sz w:val="32"/>
          <w:szCs w:val="32"/>
        </w:rPr>
        <w:t>区</w:t>
      </w:r>
      <w:r>
        <w:rPr>
          <w:rFonts w:ascii="仿宋_GB2312" w:eastAsia="仿宋_GB2312" w:cs="仿宋_GB2312" w:hint="eastAsia"/>
          <w:spacing w:val="6"/>
          <w:sz w:val="32"/>
          <w:szCs w:val="32"/>
        </w:rPr>
        <w:t>（</w:t>
      </w:r>
      <w:r>
        <w:rPr>
          <w:rFonts w:ascii="仿宋_GB2312" w:eastAsia="仿宋_GB2312" w:cs="仿宋_GB2312"/>
          <w:spacing w:val="6"/>
          <w:sz w:val="32"/>
          <w:szCs w:val="32"/>
        </w:rPr>
        <w:t>县</w:t>
      </w:r>
      <w:r>
        <w:rPr>
          <w:rFonts w:ascii="仿宋_GB2312" w:eastAsia="仿宋_GB2312" w:cs="仿宋_GB2312" w:hint="eastAsia"/>
          <w:spacing w:val="6"/>
          <w:sz w:val="32"/>
          <w:szCs w:val="32"/>
        </w:rPr>
        <w:t>）法学会、</w:t>
      </w:r>
      <w:r>
        <w:rPr>
          <w:rFonts w:ascii="仿宋_GB2312" w:eastAsia="仿宋_GB2312" w:cs="仿宋_GB2312"/>
          <w:spacing w:val="6"/>
          <w:sz w:val="32"/>
          <w:szCs w:val="32"/>
        </w:rPr>
        <w:t>市</w:t>
      </w:r>
      <w:r>
        <w:rPr>
          <w:rFonts w:ascii="仿宋_GB2312" w:eastAsia="仿宋_GB2312" w:cs="仿宋_GB2312" w:hint="eastAsia"/>
          <w:spacing w:val="6"/>
          <w:sz w:val="32"/>
          <w:szCs w:val="32"/>
        </w:rPr>
        <w:t>法学会各直属研究会，各有关单位</w:t>
      </w:r>
      <w:r>
        <w:rPr>
          <w:rFonts w:ascii="仿宋_GB2312" w:eastAsia="仿宋_GB2312" w:cs="仿宋_GB2312"/>
          <w:spacing w:val="6"/>
          <w:sz w:val="32"/>
          <w:szCs w:val="32"/>
        </w:rPr>
        <w:t>:</w:t>
      </w:r>
    </w:p>
    <w:p w:rsidR="00790B45" w:rsidRDefault="00295CE2" w:rsidP="00EE3ABA">
      <w:pPr>
        <w:spacing w:line="560" w:lineRule="exact"/>
        <w:ind w:firstLineChars="200" w:firstLine="664"/>
        <w:rPr>
          <w:rFonts w:ascii="仿宋_GB2312" w:eastAsia="仿宋_GB2312" w:hAnsi="Times New Roman"/>
          <w:spacing w:val="6"/>
          <w:sz w:val="32"/>
          <w:szCs w:val="32"/>
        </w:rPr>
      </w:pPr>
      <w:r>
        <w:rPr>
          <w:rFonts w:ascii="仿宋_GB2312" w:eastAsia="仿宋_GB2312" w:hAnsi="Times New Roman" w:hint="eastAsia"/>
          <w:spacing w:val="6"/>
          <w:sz w:val="32"/>
          <w:szCs w:val="32"/>
        </w:rPr>
        <w:t>为深入</w:t>
      </w:r>
      <w:r>
        <w:rPr>
          <w:rFonts w:ascii="仿宋_GB2312" w:eastAsia="仿宋_GB2312" w:hAnsi="仿宋" w:hint="eastAsia"/>
          <w:bCs/>
          <w:spacing w:val="6"/>
          <w:sz w:val="32"/>
          <w:szCs w:val="32"/>
        </w:rPr>
        <w:t>学习宣传贯彻习近平法治思想，组织引领广大法学法律工作者为成渝地区</w:t>
      </w:r>
      <w:r>
        <w:rPr>
          <w:rFonts w:ascii="仿宋_GB2312" w:eastAsia="仿宋_GB2312" w:hAnsi="Times New Roman" w:hint="eastAsia"/>
          <w:spacing w:val="6"/>
          <w:sz w:val="32"/>
          <w:szCs w:val="32"/>
        </w:rPr>
        <w:t>双城经济圈建设贡献法治智慧和力量，由中国法学会指导，四川省委政法委、重庆市委政法委、四川省法学会、重庆市法学会联合举办的首届“成渝地区双城经济圈法治论坛”拟于</w:t>
      </w:r>
      <w:r w:rsidRPr="00A2492D">
        <w:rPr>
          <w:rFonts w:ascii="Times New Roman" w:eastAsia="仿宋_GB2312" w:hAnsi="Times New Roman"/>
          <w:spacing w:val="6"/>
          <w:sz w:val="32"/>
          <w:szCs w:val="32"/>
        </w:rPr>
        <w:t>2021</w:t>
      </w:r>
      <w:r>
        <w:rPr>
          <w:rFonts w:ascii="仿宋_GB2312" w:eastAsia="仿宋_GB2312" w:hAnsi="Times New Roman" w:hint="eastAsia"/>
          <w:spacing w:val="6"/>
          <w:sz w:val="32"/>
          <w:szCs w:val="32"/>
        </w:rPr>
        <w:t>年</w:t>
      </w:r>
      <w:r w:rsidRPr="00A2492D">
        <w:rPr>
          <w:rFonts w:ascii="Times New Roman" w:eastAsia="仿宋_GB2312" w:hAnsi="Times New Roman"/>
          <w:spacing w:val="6"/>
          <w:sz w:val="32"/>
          <w:szCs w:val="32"/>
        </w:rPr>
        <w:t>10</w:t>
      </w:r>
      <w:r>
        <w:rPr>
          <w:rFonts w:ascii="仿宋_GB2312" w:eastAsia="仿宋_GB2312" w:hAnsi="Times New Roman" w:hint="eastAsia"/>
          <w:spacing w:val="6"/>
          <w:sz w:val="32"/>
          <w:szCs w:val="32"/>
        </w:rPr>
        <w:t>月中旬在成都市举办。根据</w:t>
      </w:r>
      <w:r>
        <w:rPr>
          <w:rFonts w:ascii="仿宋_GB2312" w:eastAsia="仿宋_GB2312" w:hAnsi="Times New Roman" w:hint="eastAsia"/>
          <w:spacing w:val="6"/>
          <w:sz w:val="32"/>
          <w:szCs w:val="32"/>
        </w:rPr>
        <w:t>省法学会要求</w:t>
      </w:r>
      <w:r>
        <w:rPr>
          <w:rFonts w:ascii="仿宋_GB2312" w:eastAsia="仿宋_GB2312" w:hAnsi="Times New Roman" w:hint="eastAsia"/>
          <w:spacing w:val="6"/>
          <w:sz w:val="32"/>
          <w:szCs w:val="32"/>
        </w:rPr>
        <w:t>，现将征文有关事项通知如下：</w:t>
      </w:r>
    </w:p>
    <w:p w:rsidR="00790B45" w:rsidRDefault="00295CE2" w:rsidP="00EE3ABA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一、论坛主题及分论题</w:t>
      </w:r>
    </w:p>
    <w:p w:rsidR="00790B45" w:rsidRDefault="00295CE2" w:rsidP="00EE3ABA">
      <w:pPr>
        <w:spacing w:line="560" w:lineRule="exact"/>
        <w:ind w:firstLineChars="200" w:firstLine="643"/>
        <w:rPr>
          <w:rFonts w:ascii="楷体_GB2312" w:eastAsia="楷体_GB2312" w:hAnsi="Times New Roman"/>
          <w:b/>
          <w:bCs/>
          <w:sz w:val="32"/>
          <w:szCs w:val="32"/>
        </w:rPr>
      </w:pPr>
      <w:r>
        <w:rPr>
          <w:rFonts w:ascii="楷体_GB2312" w:eastAsia="楷体_GB2312" w:hAnsi="Times New Roman" w:hint="eastAsia"/>
          <w:b/>
          <w:bCs/>
          <w:sz w:val="32"/>
          <w:szCs w:val="32"/>
        </w:rPr>
        <w:t>（一）主题</w:t>
      </w:r>
    </w:p>
    <w:p w:rsidR="00790B45" w:rsidRDefault="00295CE2" w:rsidP="00EE3ABA">
      <w:pPr>
        <w:spacing w:line="560" w:lineRule="exact"/>
        <w:ind w:firstLineChars="200" w:firstLine="664"/>
        <w:rPr>
          <w:rFonts w:ascii="Times New Roman" w:eastAsia="黑体" w:hAnsi="Times New Roman"/>
          <w:spacing w:val="6"/>
          <w:sz w:val="32"/>
          <w:szCs w:val="32"/>
        </w:rPr>
      </w:pPr>
      <w:r>
        <w:rPr>
          <w:rFonts w:ascii="仿宋_GB2312" w:eastAsia="仿宋_GB2312" w:hAnsi="仿宋" w:hint="eastAsia"/>
          <w:bCs/>
          <w:spacing w:val="6"/>
          <w:sz w:val="32"/>
          <w:szCs w:val="32"/>
        </w:rPr>
        <w:lastRenderedPageBreak/>
        <w:t>成渝地区双城经济圈法治协作理论与实践</w:t>
      </w:r>
    </w:p>
    <w:p w:rsidR="00790B45" w:rsidRDefault="00295CE2" w:rsidP="00EE3ABA">
      <w:pPr>
        <w:spacing w:line="560" w:lineRule="exact"/>
        <w:ind w:firstLineChars="200" w:firstLine="643"/>
        <w:rPr>
          <w:rFonts w:ascii="楷体_GB2312" w:eastAsia="楷体_GB2312" w:hAnsi="Times New Roman"/>
          <w:b/>
          <w:bCs/>
          <w:sz w:val="32"/>
          <w:szCs w:val="32"/>
        </w:rPr>
      </w:pPr>
      <w:r>
        <w:rPr>
          <w:rFonts w:ascii="楷体_GB2312" w:eastAsia="楷体_GB2312" w:hAnsi="Times New Roman" w:hint="eastAsia"/>
          <w:b/>
          <w:bCs/>
          <w:sz w:val="32"/>
          <w:szCs w:val="32"/>
        </w:rPr>
        <w:t>（二）分论题</w:t>
      </w:r>
    </w:p>
    <w:p w:rsidR="00790B45" w:rsidRDefault="00295CE2" w:rsidP="00EE3ABA">
      <w:pPr>
        <w:spacing w:line="560" w:lineRule="exact"/>
        <w:ind w:firstLineChars="200" w:firstLine="664"/>
        <w:rPr>
          <w:rFonts w:ascii="仿宋_GB2312" w:eastAsia="仿宋_GB2312" w:hAnsi="仿宋"/>
          <w:bCs/>
          <w:spacing w:val="6"/>
          <w:sz w:val="32"/>
          <w:szCs w:val="32"/>
        </w:rPr>
      </w:pPr>
      <w:r w:rsidRPr="00A2492D">
        <w:rPr>
          <w:rFonts w:ascii="Times New Roman" w:eastAsia="仿宋_GB2312" w:hAnsi="Times New Roman"/>
          <w:bCs/>
          <w:spacing w:val="6"/>
          <w:sz w:val="32"/>
          <w:szCs w:val="32"/>
        </w:rPr>
        <w:t>1</w:t>
      </w:r>
      <w:r>
        <w:rPr>
          <w:rFonts w:ascii="仿宋_GB2312" w:eastAsia="仿宋_GB2312" w:hAnsi="仿宋" w:hint="eastAsia"/>
          <w:bCs/>
          <w:spacing w:val="6"/>
          <w:sz w:val="32"/>
          <w:szCs w:val="32"/>
        </w:rPr>
        <w:t>．成渝经济高质量发展的法治保障；</w:t>
      </w:r>
    </w:p>
    <w:p w:rsidR="00790B45" w:rsidRDefault="00295CE2" w:rsidP="00EE3ABA">
      <w:pPr>
        <w:spacing w:line="560" w:lineRule="exact"/>
        <w:ind w:firstLineChars="200" w:firstLine="664"/>
        <w:rPr>
          <w:rFonts w:ascii="仿宋_GB2312" w:eastAsia="仿宋_GB2312" w:hAnsi="仿宋"/>
          <w:bCs/>
          <w:spacing w:val="6"/>
          <w:sz w:val="32"/>
          <w:szCs w:val="32"/>
        </w:rPr>
      </w:pPr>
      <w:r w:rsidRPr="00A2492D">
        <w:rPr>
          <w:rFonts w:ascii="Times New Roman" w:eastAsia="仿宋_GB2312" w:hAnsi="Times New Roman"/>
          <w:bCs/>
          <w:spacing w:val="6"/>
          <w:sz w:val="32"/>
          <w:szCs w:val="32"/>
        </w:rPr>
        <w:t>2</w:t>
      </w:r>
      <w:r>
        <w:rPr>
          <w:rFonts w:ascii="仿宋_GB2312" w:eastAsia="仿宋_GB2312" w:hAnsi="仿宋" w:hint="eastAsia"/>
          <w:bCs/>
          <w:spacing w:val="6"/>
          <w:sz w:val="32"/>
          <w:szCs w:val="32"/>
        </w:rPr>
        <w:t>．推进成渝地区绿色发展的法治保障；</w:t>
      </w:r>
    </w:p>
    <w:p w:rsidR="00790B45" w:rsidRDefault="00295CE2" w:rsidP="00EE3ABA">
      <w:pPr>
        <w:spacing w:line="560" w:lineRule="exact"/>
        <w:ind w:firstLineChars="200" w:firstLine="664"/>
        <w:rPr>
          <w:rFonts w:ascii="仿宋_GB2312" w:eastAsia="仿宋_GB2312" w:hAnsi="仿宋"/>
          <w:bCs/>
          <w:spacing w:val="6"/>
          <w:sz w:val="32"/>
          <w:szCs w:val="32"/>
        </w:rPr>
      </w:pPr>
      <w:r w:rsidRPr="00A2492D">
        <w:rPr>
          <w:rFonts w:ascii="Times New Roman" w:eastAsia="仿宋_GB2312" w:hAnsi="Times New Roman"/>
          <w:bCs/>
          <w:spacing w:val="6"/>
          <w:sz w:val="32"/>
          <w:szCs w:val="32"/>
        </w:rPr>
        <w:t>3</w:t>
      </w:r>
      <w:r>
        <w:rPr>
          <w:rFonts w:ascii="仿宋_GB2312" w:eastAsia="仿宋_GB2312" w:hAnsi="仿宋" w:hint="eastAsia"/>
          <w:bCs/>
          <w:spacing w:val="6"/>
          <w:sz w:val="32"/>
          <w:szCs w:val="32"/>
        </w:rPr>
        <w:t>．助力成渝地区乡村振兴的法治保障；</w:t>
      </w:r>
    </w:p>
    <w:p w:rsidR="00790B45" w:rsidRDefault="00295CE2" w:rsidP="00EE3ABA">
      <w:pPr>
        <w:spacing w:line="560" w:lineRule="exact"/>
        <w:ind w:firstLineChars="200" w:firstLine="664"/>
        <w:rPr>
          <w:rFonts w:ascii="仿宋_GB2312" w:eastAsia="仿宋_GB2312" w:hAnsi="仿宋"/>
          <w:bCs/>
          <w:spacing w:val="6"/>
          <w:sz w:val="32"/>
          <w:szCs w:val="32"/>
        </w:rPr>
      </w:pPr>
      <w:r w:rsidRPr="00A2492D">
        <w:rPr>
          <w:rFonts w:ascii="Times New Roman" w:eastAsia="仿宋_GB2312" w:hAnsi="Times New Roman"/>
          <w:bCs/>
          <w:spacing w:val="6"/>
          <w:sz w:val="32"/>
          <w:szCs w:val="32"/>
        </w:rPr>
        <w:t>4</w:t>
      </w:r>
      <w:r>
        <w:rPr>
          <w:rFonts w:ascii="仿宋_GB2312" w:eastAsia="仿宋_GB2312" w:hAnsi="仿宋" w:hint="eastAsia"/>
          <w:bCs/>
          <w:spacing w:val="6"/>
          <w:sz w:val="32"/>
          <w:szCs w:val="32"/>
        </w:rPr>
        <w:t>．科技创新驱动成渝地区双城经济圈建设的现状及法治保障</w:t>
      </w:r>
      <w:r>
        <w:rPr>
          <w:rFonts w:ascii="仿宋_GB2312" w:eastAsia="仿宋_GB2312" w:hAnsi="仿宋"/>
          <w:bCs/>
          <w:spacing w:val="6"/>
          <w:sz w:val="32"/>
          <w:szCs w:val="32"/>
        </w:rPr>
        <w:t>;</w:t>
      </w:r>
    </w:p>
    <w:p w:rsidR="00790B45" w:rsidRDefault="00295CE2" w:rsidP="00EE3ABA">
      <w:pPr>
        <w:spacing w:line="560" w:lineRule="exact"/>
        <w:ind w:firstLineChars="200" w:firstLine="664"/>
        <w:rPr>
          <w:rFonts w:ascii="仿宋_GB2312" w:eastAsia="仿宋_GB2312" w:hAnsi="仿宋"/>
          <w:bCs/>
          <w:spacing w:val="6"/>
          <w:sz w:val="32"/>
          <w:szCs w:val="32"/>
        </w:rPr>
      </w:pPr>
      <w:r w:rsidRPr="00A2492D">
        <w:rPr>
          <w:rFonts w:ascii="Times New Roman" w:eastAsia="仿宋_GB2312" w:hAnsi="Times New Roman"/>
          <w:bCs/>
          <w:spacing w:val="6"/>
          <w:sz w:val="32"/>
          <w:szCs w:val="32"/>
        </w:rPr>
        <w:t>5</w:t>
      </w:r>
      <w:r>
        <w:rPr>
          <w:rFonts w:ascii="仿宋_GB2312" w:eastAsia="仿宋_GB2312" w:hAnsi="仿宋" w:hint="eastAsia"/>
          <w:bCs/>
          <w:spacing w:val="6"/>
          <w:sz w:val="32"/>
          <w:szCs w:val="32"/>
        </w:rPr>
        <w:t>．我国区域经济建设对成渝地区双城经济圈法治协作的启示；</w:t>
      </w:r>
    </w:p>
    <w:p w:rsidR="00790B45" w:rsidRDefault="00295CE2" w:rsidP="00EE3ABA">
      <w:pPr>
        <w:spacing w:line="560" w:lineRule="exact"/>
        <w:ind w:firstLineChars="200" w:firstLine="664"/>
        <w:rPr>
          <w:rFonts w:ascii="仿宋_GB2312" w:eastAsia="仿宋_GB2312" w:hAnsi="仿宋"/>
          <w:bCs/>
          <w:spacing w:val="6"/>
          <w:sz w:val="32"/>
          <w:szCs w:val="32"/>
        </w:rPr>
      </w:pPr>
      <w:r w:rsidRPr="00A2492D">
        <w:rPr>
          <w:rFonts w:ascii="Times New Roman" w:eastAsia="仿宋_GB2312" w:hAnsi="Times New Roman"/>
          <w:bCs/>
          <w:spacing w:val="6"/>
          <w:sz w:val="32"/>
          <w:szCs w:val="32"/>
        </w:rPr>
        <w:t>6</w:t>
      </w:r>
      <w:r>
        <w:rPr>
          <w:rFonts w:ascii="仿宋_GB2312" w:eastAsia="仿宋_GB2312" w:hAnsi="仿宋" w:hint="eastAsia"/>
          <w:bCs/>
          <w:spacing w:val="6"/>
          <w:sz w:val="32"/>
          <w:szCs w:val="32"/>
        </w:rPr>
        <w:t>．成渝地区全域开放中的国际法治合作。</w:t>
      </w:r>
    </w:p>
    <w:p w:rsidR="00790B45" w:rsidRDefault="00295CE2" w:rsidP="00EE3ABA">
      <w:pPr>
        <w:spacing w:line="560" w:lineRule="exact"/>
        <w:ind w:firstLineChars="200" w:firstLine="664"/>
        <w:rPr>
          <w:rFonts w:ascii="Times New Roman" w:eastAsia="黑体" w:hAnsi="Times New Roman"/>
          <w:spacing w:val="6"/>
          <w:sz w:val="32"/>
          <w:szCs w:val="32"/>
        </w:rPr>
      </w:pPr>
      <w:r>
        <w:rPr>
          <w:rFonts w:ascii="Times New Roman" w:eastAsia="黑体" w:hAnsi="黑体" w:hint="eastAsia"/>
          <w:spacing w:val="6"/>
          <w:sz w:val="32"/>
          <w:szCs w:val="32"/>
        </w:rPr>
        <w:t>二、征文要求</w:t>
      </w:r>
    </w:p>
    <w:p w:rsidR="00790B45" w:rsidRDefault="00295CE2" w:rsidP="00EE3ABA">
      <w:pPr>
        <w:spacing w:line="560" w:lineRule="exact"/>
        <w:ind w:firstLineChars="200" w:firstLine="664"/>
        <w:rPr>
          <w:rFonts w:ascii="仿宋_GB2312" w:eastAsia="仿宋_GB2312" w:hAnsi="Times New Roman"/>
          <w:spacing w:val="6"/>
          <w:sz w:val="32"/>
          <w:szCs w:val="32"/>
        </w:rPr>
      </w:pPr>
      <w:r>
        <w:rPr>
          <w:rFonts w:ascii="仿宋_GB2312" w:eastAsia="仿宋_GB2312" w:hAnsi="Times New Roman" w:hint="eastAsia"/>
          <w:spacing w:val="6"/>
          <w:sz w:val="32"/>
          <w:szCs w:val="32"/>
        </w:rPr>
        <w:t>（一）本次论坛时间紧、任务重、要求高，着重于为加快推进成渝地区双城经济圈建设建言献策、提供精准法治服务保障创新举措。原则上不要求纯学术的长篇论文，</w:t>
      </w:r>
      <w:r>
        <w:rPr>
          <w:rFonts w:ascii="仿宋_GB2312" w:eastAsia="仿宋_GB2312" w:hAnsi="Times New Roman" w:hint="eastAsia"/>
          <w:b/>
          <w:spacing w:val="6"/>
          <w:sz w:val="32"/>
          <w:szCs w:val="32"/>
        </w:rPr>
        <w:t>以撰写应用类调研文章等为主，紧密结合本地工作实际，</w:t>
      </w:r>
      <w:r>
        <w:rPr>
          <w:rFonts w:ascii="Times New Roman" w:eastAsia="仿宋_GB2312" w:hAnsi="Times New Roman" w:hint="eastAsia"/>
          <w:spacing w:val="6"/>
          <w:sz w:val="32"/>
          <w:szCs w:val="32"/>
        </w:rPr>
        <w:t>紧扣论坛主题和分论题，突出针对性、实效性、应用性和可操作性，题目可自拟</w:t>
      </w:r>
      <w:r>
        <w:rPr>
          <w:rFonts w:ascii="仿宋_GB2312" w:eastAsia="仿宋_GB2312" w:hAnsi="Times New Roman" w:hint="eastAsia"/>
          <w:spacing w:val="6"/>
          <w:sz w:val="32"/>
          <w:szCs w:val="32"/>
        </w:rPr>
        <w:t>，</w:t>
      </w:r>
      <w:r>
        <w:rPr>
          <w:rFonts w:ascii="Times New Roman" w:eastAsia="仿宋_GB2312" w:hAnsi="Times New Roman" w:hint="eastAsia"/>
          <w:spacing w:val="6"/>
          <w:sz w:val="32"/>
          <w:szCs w:val="32"/>
        </w:rPr>
        <w:t>不得涉密、抄袭和一稿多用（指曾公开刊登出版），</w:t>
      </w:r>
      <w:r>
        <w:rPr>
          <w:rFonts w:ascii="仿宋_GB2312" w:eastAsia="仿宋_GB2312" w:hAnsi="Times New Roman" w:hint="eastAsia"/>
          <w:spacing w:val="6"/>
          <w:sz w:val="32"/>
          <w:szCs w:val="32"/>
        </w:rPr>
        <w:t>字数控制在</w:t>
      </w:r>
      <w:r w:rsidRPr="00A2492D">
        <w:rPr>
          <w:rFonts w:ascii="Times New Roman" w:eastAsia="仿宋_GB2312" w:hAnsi="Times New Roman"/>
          <w:spacing w:val="6"/>
          <w:sz w:val="32"/>
          <w:szCs w:val="32"/>
        </w:rPr>
        <w:t>5</w:t>
      </w:r>
      <w:r w:rsidRPr="00A2492D">
        <w:rPr>
          <w:rFonts w:ascii="Times New Roman" w:eastAsia="仿宋_GB2312" w:hAnsi="Times New Roman"/>
          <w:spacing w:val="6"/>
          <w:sz w:val="32"/>
          <w:szCs w:val="32"/>
        </w:rPr>
        <w:t>000</w:t>
      </w:r>
      <w:r>
        <w:rPr>
          <w:rFonts w:ascii="仿宋_GB2312" w:eastAsia="仿宋_GB2312" w:hAnsi="Times New Roman"/>
          <w:spacing w:val="6"/>
          <w:sz w:val="32"/>
          <w:szCs w:val="32"/>
        </w:rPr>
        <w:t>-</w:t>
      </w:r>
      <w:r w:rsidRPr="00A2492D">
        <w:rPr>
          <w:rFonts w:ascii="Times New Roman" w:eastAsia="仿宋_GB2312" w:hAnsi="Times New Roman"/>
          <w:spacing w:val="6"/>
          <w:sz w:val="32"/>
          <w:szCs w:val="32"/>
        </w:rPr>
        <w:t>10000</w:t>
      </w:r>
      <w:r>
        <w:rPr>
          <w:rFonts w:ascii="仿宋_GB2312" w:eastAsia="仿宋_GB2312" w:hAnsi="Times New Roman" w:hint="eastAsia"/>
          <w:spacing w:val="6"/>
          <w:sz w:val="32"/>
          <w:szCs w:val="32"/>
        </w:rPr>
        <w:t>字，格式参照一般论文或公文格式。</w:t>
      </w:r>
    </w:p>
    <w:p w:rsidR="00790B45" w:rsidRDefault="00295CE2" w:rsidP="00EE3ABA">
      <w:pPr>
        <w:spacing w:line="560" w:lineRule="exact"/>
        <w:ind w:firstLineChars="200" w:firstLine="664"/>
        <w:rPr>
          <w:rFonts w:ascii="仿宋_GB2312" w:eastAsia="仿宋_GB2312" w:hAnsi="Times New Roman"/>
          <w:spacing w:val="6"/>
          <w:sz w:val="32"/>
          <w:szCs w:val="32"/>
        </w:rPr>
      </w:pPr>
      <w:r>
        <w:rPr>
          <w:rFonts w:ascii="仿宋_GB2312" w:eastAsia="仿宋_GB2312" w:hAnsi="Times New Roman" w:hint="eastAsia"/>
          <w:spacing w:val="6"/>
          <w:sz w:val="32"/>
          <w:szCs w:val="32"/>
        </w:rPr>
        <w:t>（二）请在论文首页左上方标注“首届成渝地区双城经济圈法治论坛”以区别其他征文。</w:t>
      </w:r>
      <w:r>
        <w:rPr>
          <w:rFonts w:ascii="仿宋_GB2312" w:eastAsia="仿宋_GB2312" w:hAnsi="Times New Roman" w:hint="eastAsia"/>
          <w:bCs/>
          <w:spacing w:val="6"/>
          <w:sz w:val="32"/>
          <w:szCs w:val="32"/>
        </w:rPr>
        <w:t>如不同意在获奖之后公开出版，须在首页右上方明确标注“不公</w:t>
      </w:r>
      <w:r>
        <w:rPr>
          <w:rFonts w:ascii="仿宋_GB2312" w:eastAsia="仿宋_GB2312" w:hAnsi="Times New Roman" w:hint="eastAsia"/>
          <w:bCs/>
          <w:spacing w:val="6"/>
          <w:sz w:val="32"/>
          <w:szCs w:val="32"/>
        </w:rPr>
        <w:t>开出版”，否则，视为同意。</w:t>
      </w:r>
      <w:r>
        <w:rPr>
          <w:rFonts w:ascii="仿宋_GB2312" w:eastAsia="仿宋_GB2312" w:hAnsi="Times New Roman" w:hint="eastAsia"/>
          <w:spacing w:val="6"/>
          <w:sz w:val="32"/>
          <w:szCs w:val="32"/>
        </w:rPr>
        <w:t>在论文首页的脚注中，注明作者简介及联系方式（姓名、单位、职务职称、手机号码、电子邮箱、地址邮编）。</w:t>
      </w:r>
    </w:p>
    <w:p w:rsidR="00790B45" w:rsidRDefault="00295CE2" w:rsidP="00EE3ABA">
      <w:pPr>
        <w:spacing w:line="560" w:lineRule="exact"/>
        <w:ind w:firstLineChars="200" w:firstLine="664"/>
        <w:rPr>
          <w:rFonts w:ascii="仿宋_GB2312" w:eastAsia="仿宋_GB2312" w:hAnsi="仿宋"/>
          <w:spacing w:val="6"/>
          <w:sz w:val="32"/>
          <w:szCs w:val="32"/>
        </w:rPr>
      </w:pPr>
      <w:r>
        <w:rPr>
          <w:rFonts w:ascii="仿宋_GB2312" w:eastAsia="仿宋_GB2312" w:hAnsi="Times New Roman" w:hint="eastAsia"/>
          <w:spacing w:val="6"/>
          <w:sz w:val="32"/>
          <w:szCs w:val="32"/>
        </w:rPr>
        <w:lastRenderedPageBreak/>
        <w:t>（三）</w:t>
      </w:r>
      <w:r>
        <w:rPr>
          <w:rFonts w:ascii="仿宋_GB2312" w:eastAsia="仿宋_GB2312" w:hAnsi="Times New Roman" w:hint="eastAsia"/>
          <w:spacing w:val="6"/>
          <w:sz w:val="32"/>
          <w:szCs w:val="32"/>
        </w:rPr>
        <w:t>征文时间和篇数</w:t>
      </w:r>
      <w:r>
        <w:rPr>
          <w:rFonts w:ascii="仿宋_GB2312" w:eastAsia="仿宋_GB2312" w:hAnsi="Times New Roman" w:hint="eastAsia"/>
          <w:spacing w:val="6"/>
          <w:sz w:val="32"/>
          <w:szCs w:val="32"/>
        </w:rPr>
        <w:t>。征文截止日期为</w:t>
      </w:r>
      <w:r w:rsidRPr="00A2492D">
        <w:rPr>
          <w:rFonts w:ascii="Times New Roman" w:eastAsia="仿宋_GB2312" w:hAnsi="Times New Roman"/>
          <w:spacing w:val="6"/>
          <w:sz w:val="32"/>
          <w:szCs w:val="32"/>
        </w:rPr>
        <w:t>2021</w:t>
      </w:r>
      <w:r>
        <w:rPr>
          <w:rFonts w:ascii="仿宋_GB2312" w:eastAsia="仿宋_GB2312" w:hAnsi="Times New Roman" w:hint="eastAsia"/>
          <w:spacing w:val="6"/>
          <w:sz w:val="32"/>
          <w:szCs w:val="32"/>
        </w:rPr>
        <w:t>年</w:t>
      </w:r>
      <w:r w:rsidRPr="00A2492D">
        <w:rPr>
          <w:rFonts w:ascii="Times New Roman" w:eastAsia="仿宋_GB2312" w:hAnsi="Times New Roman"/>
          <w:spacing w:val="6"/>
          <w:sz w:val="32"/>
          <w:szCs w:val="32"/>
        </w:rPr>
        <w:t>9</w:t>
      </w:r>
      <w:r>
        <w:rPr>
          <w:rFonts w:ascii="仿宋_GB2312" w:eastAsia="仿宋_GB2312" w:hAnsi="Times New Roman" w:hint="eastAsia"/>
          <w:spacing w:val="6"/>
          <w:sz w:val="32"/>
          <w:szCs w:val="32"/>
        </w:rPr>
        <w:t>月</w:t>
      </w:r>
      <w:r w:rsidRPr="00A2492D">
        <w:rPr>
          <w:rFonts w:ascii="Times New Roman" w:eastAsia="仿宋_GB2312" w:hAnsi="Times New Roman"/>
          <w:spacing w:val="6"/>
          <w:sz w:val="32"/>
          <w:szCs w:val="32"/>
        </w:rPr>
        <w:t>1</w:t>
      </w:r>
      <w:r w:rsidRPr="00A2492D">
        <w:rPr>
          <w:rFonts w:ascii="Times New Roman" w:eastAsia="仿宋_GB2312" w:hAnsi="Times New Roman"/>
          <w:spacing w:val="6"/>
          <w:sz w:val="32"/>
          <w:szCs w:val="32"/>
        </w:rPr>
        <w:t>0</w:t>
      </w:r>
      <w:r>
        <w:rPr>
          <w:rFonts w:ascii="仿宋_GB2312" w:eastAsia="仿宋_GB2312" w:hAnsi="Times New Roman" w:hint="eastAsia"/>
          <w:spacing w:val="6"/>
          <w:sz w:val="32"/>
          <w:szCs w:val="32"/>
        </w:rPr>
        <w:t>日</w:t>
      </w:r>
      <w:r>
        <w:rPr>
          <w:rFonts w:ascii="仿宋_GB2312" w:eastAsia="仿宋_GB2312" w:hAnsi="Times New Roman" w:hint="eastAsia"/>
          <w:spacing w:val="6"/>
          <w:sz w:val="32"/>
          <w:szCs w:val="32"/>
        </w:rPr>
        <w:t>，</w:t>
      </w:r>
      <w:r>
        <w:rPr>
          <w:rStyle w:val="a8"/>
          <w:rFonts w:ascii="仿宋_GB2312" w:eastAsia="仿宋_GB2312" w:cs="仿宋" w:hint="eastAsia"/>
          <w:color w:val="auto"/>
          <w:spacing w:val="6"/>
          <w:kern w:val="0"/>
          <w:sz w:val="32"/>
          <w:szCs w:val="32"/>
          <w:u w:val="none"/>
        </w:rPr>
        <w:t>各区县法学会、知识产权法学研究会、行政法学研究会、市法院（民商法学会研究会）、市检察院、市公安局、市司法局请分别组织本系统、本单位报送征文不少于</w:t>
      </w:r>
      <w:r w:rsidRPr="00A2492D">
        <w:rPr>
          <w:rStyle w:val="a8"/>
          <w:rFonts w:ascii="Times New Roman" w:eastAsia="仿宋_GB2312" w:hAnsi="Times New Roman"/>
          <w:color w:val="auto"/>
          <w:spacing w:val="6"/>
          <w:kern w:val="0"/>
          <w:sz w:val="32"/>
          <w:szCs w:val="32"/>
          <w:u w:val="none"/>
        </w:rPr>
        <w:t>20</w:t>
      </w:r>
      <w:r>
        <w:rPr>
          <w:rStyle w:val="a8"/>
          <w:rFonts w:ascii="仿宋_GB2312" w:eastAsia="仿宋_GB2312" w:cs="仿宋" w:hint="eastAsia"/>
          <w:color w:val="auto"/>
          <w:spacing w:val="6"/>
          <w:kern w:val="0"/>
          <w:sz w:val="32"/>
          <w:szCs w:val="32"/>
          <w:u w:val="none"/>
        </w:rPr>
        <w:t>篇，其余单位请积极投稿，不限篇数。</w:t>
      </w:r>
    </w:p>
    <w:p w:rsidR="00790B45" w:rsidRDefault="00295CE2" w:rsidP="00EE3ABA">
      <w:pPr>
        <w:spacing w:line="560" w:lineRule="exact"/>
        <w:ind w:firstLineChars="200" w:firstLine="664"/>
        <w:rPr>
          <w:rFonts w:ascii="仿宋_GB2312" w:eastAsia="仿宋_GB2312" w:hAnsi="楷体"/>
          <w:spacing w:val="6"/>
          <w:sz w:val="32"/>
          <w:szCs w:val="32"/>
        </w:rPr>
      </w:pPr>
      <w:r>
        <w:rPr>
          <w:rFonts w:ascii="仿宋_GB2312" w:eastAsia="仿宋_GB2312" w:hAnsi="楷体" w:hint="eastAsia"/>
          <w:spacing w:val="6"/>
          <w:sz w:val="32"/>
          <w:szCs w:val="32"/>
        </w:rPr>
        <w:t>（四）征文申报。</w:t>
      </w:r>
    </w:p>
    <w:p w:rsidR="00790B45" w:rsidRDefault="00295CE2" w:rsidP="00EE3ABA">
      <w:pPr>
        <w:spacing w:line="560" w:lineRule="exact"/>
        <w:ind w:firstLineChars="200" w:firstLine="664"/>
        <w:rPr>
          <w:rFonts w:ascii="仿宋_GB2312" w:eastAsia="仿宋_GB2312" w:hAnsi="仿宋_GB2312" w:cs="仿宋_GB2312"/>
          <w:spacing w:val="6"/>
          <w:sz w:val="32"/>
          <w:szCs w:val="32"/>
        </w:rPr>
      </w:pPr>
      <w:r w:rsidRPr="00A2492D">
        <w:rPr>
          <w:rFonts w:ascii="Times New Roman" w:eastAsia="仿宋_GB2312" w:hAnsi="Times New Roman"/>
          <w:spacing w:val="6"/>
          <w:sz w:val="32"/>
          <w:szCs w:val="32"/>
        </w:rPr>
        <w:t>1</w:t>
      </w:r>
      <w:r>
        <w:rPr>
          <w:rFonts w:ascii="仿宋_GB2312" w:eastAsia="仿宋_GB2312" w:hAnsi="Times New Roman" w:hint="eastAsia"/>
          <w:spacing w:val="6"/>
          <w:sz w:val="32"/>
          <w:szCs w:val="32"/>
        </w:rPr>
        <w:t>．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输入网址：</w:t>
      </w:r>
      <w:r w:rsidR="00550C3F" w:rsidRPr="00550C3F">
        <w:rPr>
          <w:rFonts w:ascii="Times New Roman" w:eastAsia="仿宋_GB2312" w:hAnsi="Times New Roman"/>
          <w:spacing w:val="6"/>
          <w:sz w:val="32"/>
          <w:szCs w:val="32"/>
        </w:rPr>
        <w:t>http://www.scfxw.org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进入四川省法学会综合信息管理系统首页；</w:t>
      </w:r>
    </w:p>
    <w:p w:rsidR="00790B45" w:rsidRDefault="00295CE2" w:rsidP="00EE3ABA">
      <w:pPr>
        <w:spacing w:line="560" w:lineRule="exact"/>
        <w:ind w:firstLineChars="200" w:firstLine="664"/>
        <w:rPr>
          <w:rFonts w:ascii="仿宋_GB2312" w:eastAsia="仿宋_GB2312" w:hAnsi="仿宋_GB2312" w:cs="仿宋_GB2312"/>
          <w:spacing w:val="6"/>
          <w:sz w:val="32"/>
          <w:szCs w:val="32"/>
        </w:rPr>
      </w:pPr>
      <w:r w:rsidRPr="00A2492D">
        <w:rPr>
          <w:rFonts w:ascii="Times New Roman" w:eastAsia="仿宋_GB2312" w:hAnsi="Times New Roman"/>
          <w:spacing w:val="6"/>
          <w:sz w:val="32"/>
          <w:szCs w:val="32"/>
        </w:rPr>
        <w:t>2</w:t>
      </w:r>
      <w:r>
        <w:rPr>
          <w:rFonts w:ascii="仿宋_GB2312" w:eastAsia="仿宋_GB2312" w:hAnsi="Times New Roman" w:hint="eastAsia"/>
          <w:spacing w:val="6"/>
          <w:sz w:val="32"/>
          <w:szCs w:val="32"/>
        </w:rPr>
        <w:t>．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点击“个人会员入口”进入个人会员登录页面；</w:t>
      </w:r>
    </w:p>
    <w:p w:rsidR="00790B45" w:rsidRDefault="00295CE2" w:rsidP="00EE3ABA">
      <w:pPr>
        <w:spacing w:line="560" w:lineRule="exact"/>
        <w:ind w:firstLineChars="200" w:firstLine="664"/>
        <w:rPr>
          <w:rFonts w:ascii="仿宋_GB2312" w:eastAsia="仿宋_GB2312" w:hAnsi="仿宋_GB2312" w:cs="仿宋_GB2312"/>
          <w:spacing w:val="6"/>
          <w:sz w:val="32"/>
          <w:szCs w:val="32"/>
        </w:rPr>
      </w:pPr>
      <w:r w:rsidRPr="00A2492D">
        <w:rPr>
          <w:rFonts w:ascii="Times New Roman" w:eastAsia="仿宋_GB2312" w:hAnsi="Times New Roman"/>
          <w:spacing w:val="6"/>
          <w:sz w:val="32"/>
          <w:szCs w:val="32"/>
        </w:rPr>
        <w:t>3</w:t>
      </w:r>
      <w:r>
        <w:rPr>
          <w:rFonts w:ascii="仿宋_GB2312" w:eastAsia="仿宋_GB2312" w:hAnsi="Times New Roman" w:hint="eastAsia"/>
          <w:spacing w:val="6"/>
          <w:sz w:val="32"/>
          <w:szCs w:val="32"/>
        </w:rPr>
        <w:t>．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输入账号和密码登录系统（账号是会员个人手机号码或者会员证号，如果是第一次登录，需要先点击注册获取密码，密码将通过短信发送到会员手机上）；</w:t>
      </w:r>
    </w:p>
    <w:p w:rsidR="00790B45" w:rsidRDefault="00295CE2" w:rsidP="00EE3ABA">
      <w:pPr>
        <w:spacing w:line="560" w:lineRule="exact"/>
        <w:ind w:firstLineChars="200" w:firstLine="664"/>
        <w:rPr>
          <w:rFonts w:ascii="仿宋_GB2312" w:eastAsia="仿宋_GB2312" w:hAnsi="仿宋_GB2312" w:cs="仿宋_GB2312"/>
          <w:spacing w:val="6"/>
          <w:sz w:val="32"/>
          <w:szCs w:val="32"/>
        </w:rPr>
      </w:pPr>
      <w:r w:rsidRPr="00A2492D">
        <w:rPr>
          <w:rFonts w:ascii="Times New Roman" w:eastAsia="仿宋_GB2312" w:hAnsi="Times New Roman"/>
          <w:spacing w:val="6"/>
          <w:sz w:val="32"/>
          <w:szCs w:val="32"/>
        </w:rPr>
        <w:t>4</w:t>
      </w:r>
      <w:r>
        <w:rPr>
          <w:rFonts w:ascii="仿宋_GB2312" w:eastAsia="仿宋_GB2312" w:hAnsi="Times New Roman" w:hint="eastAsia"/>
          <w:spacing w:val="6"/>
          <w:sz w:val="32"/>
          <w:szCs w:val="32"/>
        </w:rPr>
        <w:t>．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点击“论坛征集论文”后可看到正在征集论文的论坛（</w:t>
      </w:r>
      <w:r>
        <w:rPr>
          <w:rFonts w:ascii="仿宋_GB2312" w:eastAsia="仿宋_GB2312" w:hAnsi="Times New Roman" w:hint="eastAsia"/>
          <w:spacing w:val="6"/>
          <w:sz w:val="32"/>
          <w:szCs w:val="32"/>
        </w:rPr>
        <w:t>首届成渝地区双城经济圈法治论坛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）；</w:t>
      </w:r>
    </w:p>
    <w:p w:rsidR="00790B45" w:rsidRDefault="00295CE2" w:rsidP="00EE3ABA">
      <w:pPr>
        <w:spacing w:line="560" w:lineRule="exact"/>
        <w:ind w:firstLineChars="200" w:firstLine="664"/>
        <w:rPr>
          <w:rFonts w:ascii="仿宋_GB2312" w:eastAsia="仿宋_GB2312" w:hAnsi="仿宋_GB2312" w:cs="仿宋_GB2312"/>
          <w:spacing w:val="6"/>
          <w:sz w:val="32"/>
          <w:szCs w:val="32"/>
        </w:rPr>
      </w:pPr>
      <w:r w:rsidRPr="00A2492D">
        <w:rPr>
          <w:rFonts w:ascii="Times New Roman" w:eastAsia="仿宋_GB2312" w:hAnsi="Times New Roman"/>
          <w:spacing w:val="6"/>
          <w:sz w:val="32"/>
          <w:szCs w:val="32"/>
        </w:rPr>
        <w:t>5</w:t>
      </w:r>
      <w:r>
        <w:rPr>
          <w:rFonts w:ascii="仿宋_GB2312" w:eastAsia="仿宋_GB2312" w:hAnsi="Times New Roman" w:hint="eastAsia"/>
          <w:spacing w:val="6"/>
          <w:sz w:val="32"/>
          <w:szCs w:val="32"/>
        </w:rPr>
        <w:t>．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在列表最后一列“操作”中可看到“详情”和“论文申报”，点击详情查看论坛详细信息，点击论文申报可进入论文申报页面；</w:t>
      </w:r>
    </w:p>
    <w:p w:rsidR="00790B45" w:rsidRDefault="00295CE2" w:rsidP="00EE3ABA">
      <w:pPr>
        <w:spacing w:line="560" w:lineRule="exact"/>
        <w:ind w:firstLineChars="200" w:firstLine="664"/>
        <w:rPr>
          <w:rFonts w:ascii="仿宋_GB2312" w:eastAsia="仿宋_GB2312" w:hAnsi="仿宋_GB2312" w:cs="仿宋_GB2312"/>
          <w:spacing w:val="6"/>
          <w:sz w:val="32"/>
          <w:szCs w:val="32"/>
        </w:rPr>
      </w:pPr>
      <w:r w:rsidRPr="00A2492D">
        <w:rPr>
          <w:rFonts w:ascii="Times New Roman" w:eastAsia="仿宋_GB2312" w:hAnsi="Times New Roman"/>
          <w:spacing w:val="6"/>
          <w:sz w:val="32"/>
          <w:szCs w:val="32"/>
        </w:rPr>
        <w:t>6</w:t>
      </w:r>
      <w:r>
        <w:rPr>
          <w:rFonts w:ascii="仿宋_GB2312" w:eastAsia="仿宋_GB2312" w:hAnsi="Times New Roman" w:hint="eastAsia"/>
          <w:spacing w:val="6"/>
          <w:sz w:val="32"/>
          <w:szCs w:val="32"/>
        </w:rPr>
        <w:t>．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在论文申报页面点击“添加申报论文”后，填写论文基本信息（分论题，全部作者姓名、字数等）并上传文档后，点击保存；</w:t>
      </w:r>
    </w:p>
    <w:p w:rsidR="00790B45" w:rsidRDefault="00295CE2" w:rsidP="00EE3ABA">
      <w:pPr>
        <w:spacing w:line="560" w:lineRule="exact"/>
        <w:ind w:firstLineChars="200" w:firstLine="664"/>
        <w:rPr>
          <w:rFonts w:ascii="仿宋_GB2312" w:eastAsia="仿宋_GB2312" w:hAnsi="仿宋_GB2312" w:cs="仿宋_GB2312"/>
          <w:spacing w:val="6"/>
          <w:sz w:val="32"/>
          <w:szCs w:val="32"/>
        </w:rPr>
      </w:pPr>
      <w:r w:rsidRPr="00A2492D">
        <w:rPr>
          <w:rFonts w:ascii="Times New Roman" w:eastAsia="仿宋_GB2312" w:hAnsi="Times New Roman"/>
          <w:spacing w:val="6"/>
          <w:sz w:val="32"/>
          <w:szCs w:val="32"/>
        </w:rPr>
        <w:t>7</w:t>
      </w:r>
      <w:r>
        <w:rPr>
          <w:rFonts w:ascii="仿宋_GB2312" w:eastAsia="仿宋_GB2312" w:hAnsi="Times New Roman" w:hint="eastAsia"/>
          <w:spacing w:val="6"/>
          <w:sz w:val="32"/>
          <w:szCs w:val="32"/>
        </w:rPr>
        <w:t>．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检查无误后点击“提交论文”（在征文截止日期之前可撤销已提交的论文，撤销后可继续提交；系统以最后一次提交的论文为准，征文日期截止后不允许撤销和修改；可在“我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lastRenderedPageBreak/>
        <w:t>的论文”中查看论文最新状态）。</w:t>
      </w:r>
    </w:p>
    <w:p w:rsidR="00790B45" w:rsidRDefault="00295CE2" w:rsidP="00EE3ABA">
      <w:pPr>
        <w:pStyle w:val="a5"/>
        <w:widowControl/>
        <w:spacing w:beforeAutospacing="0" w:afterAutospacing="0" w:line="560" w:lineRule="exact"/>
        <w:ind w:firstLineChars="200" w:firstLine="664"/>
        <w:rPr>
          <w:rFonts w:ascii="黑体" w:eastAsia="黑体" w:cs="仿宋"/>
          <w:bCs/>
          <w:spacing w:val="6"/>
          <w:sz w:val="32"/>
          <w:szCs w:val="32"/>
        </w:rPr>
      </w:pPr>
      <w:r>
        <w:rPr>
          <w:rFonts w:ascii="黑体" w:eastAsia="黑体" w:cs="仿宋"/>
          <w:bCs/>
          <w:spacing w:val="6"/>
          <w:sz w:val="32"/>
          <w:szCs w:val="32"/>
        </w:rPr>
        <w:t>三</w:t>
      </w:r>
      <w:r>
        <w:rPr>
          <w:rFonts w:ascii="黑体" w:eastAsia="黑体" w:cs="仿宋" w:hint="eastAsia"/>
          <w:bCs/>
          <w:spacing w:val="6"/>
          <w:sz w:val="32"/>
          <w:szCs w:val="32"/>
        </w:rPr>
        <w:t>、征文</w:t>
      </w:r>
      <w:r>
        <w:rPr>
          <w:rFonts w:ascii="黑体" w:eastAsia="黑体" w:cs="仿宋" w:hint="eastAsia"/>
          <w:bCs/>
          <w:spacing w:val="6"/>
          <w:sz w:val="32"/>
          <w:szCs w:val="32"/>
        </w:rPr>
        <w:t>评选</w:t>
      </w:r>
    </w:p>
    <w:p w:rsidR="00790B45" w:rsidRDefault="00295CE2" w:rsidP="00EE3ABA">
      <w:pPr>
        <w:spacing w:line="560" w:lineRule="exact"/>
        <w:ind w:firstLineChars="200" w:firstLine="664"/>
        <w:rPr>
          <w:rFonts w:ascii="仿宋_GB2312" w:eastAsia="仿宋_GB2312"/>
          <w:spacing w:val="6"/>
          <w:sz w:val="32"/>
          <w:szCs w:val="32"/>
        </w:rPr>
      </w:pPr>
      <w:r>
        <w:rPr>
          <w:rFonts w:ascii="仿宋_GB2312" w:eastAsia="仿宋_GB2312" w:hAnsi="仿宋" w:hint="eastAsia"/>
          <w:spacing w:val="6"/>
          <w:sz w:val="32"/>
          <w:szCs w:val="32"/>
        </w:rPr>
        <w:t>各征文单位</w:t>
      </w:r>
      <w:r>
        <w:rPr>
          <w:rFonts w:ascii="仿宋_GB2312" w:eastAsia="仿宋_GB2312" w:hAnsi="仿宋" w:hint="eastAsia"/>
          <w:spacing w:val="6"/>
          <w:sz w:val="32"/>
          <w:szCs w:val="32"/>
        </w:rPr>
        <w:t>须对所征论文进行审核把关</w:t>
      </w:r>
      <w:r>
        <w:rPr>
          <w:rFonts w:ascii="仿宋_GB2312" w:eastAsia="仿宋_GB2312" w:hAnsi="仿宋" w:hint="eastAsia"/>
          <w:spacing w:val="6"/>
          <w:sz w:val="32"/>
          <w:szCs w:val="32"/>
        </w:rPr>
        <w:t>，</w:t>
      </w:r>
      <w:r>
        <w:rPr>
          <w:rFonts w:ascii="仿宋_GB2312" w:eastAsia="仿宋_GB2312" w:hAnsi="仿宋" w:hint="eastAsia"/>
          <w:spacing w:val="6"/>
          <w:sz w:val="32"/>
          <w:szCs w:val="32"/>
        </w:rPr>
        <w:t>市法学会将按要求进行初评，</w:t>
      </w:r>
      <w:r>
        <w:rPr>
          <w:rFonts w:ascii="仿宋_GB2312" w:eastAsia="仿宋_GB2312" w:hAnsi="仿宋" w:hint="eastAsia"/>
          <w:spacing w:val="6"/>
          <w:sz w:val="32"/>
          <w:szCs w:val="32"/>
        </w:rPr>
        <w:t>论坛主办方将及时组织专家对所征论文进行评审，评出一、二、三等奖和优秀奖论文（一个作者在一个论坛中只能获奖一篇）并对获奖论文作者颁发荣誉证书，同时将邀请部分获奖论文作者代表参加</w:t>
      </w:r>
      <w:r>
        <w:rPr>
          <w:rFonts w:ascii="仿宋_GB2312" w:eastAsia="仿宋_GB2312" w:hAnsi="仿宋" w:hint="eastAsia"/>
          <w:bCs/>
          <w:spacing w:val="6"/>
          <w:sz w:val="32"/>
          <w:szCs w:val="32"/>
        </w:rPr>
        <w:t>首届“成渝地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区双城经济圈法治论坛</w:t>
      </w:r>
      <w:r>
        <w:rPr>
          <w:rFonts w:ascii="仿宋_GB2312" w:eastAsia="仿宋_GB2312" w:hAnsi="仿宋" w:hint="eastAsia"/>
          <w:bCs/>
          <w:spacing w:val="6"/>
          <w:sz w:val="32"/>
          <w:szCs w:val="32"/>
        </w:rPr>
        <w:t>”</w:t>
      </w:r>
      <w:r>
        <w:rPr>
          <w:rFonts w:ascii="仿宋_GB2312" w:eastAsia="仿宋_GB2312" w:hAnsi="仿宋" w:hint="eastAsia"/>
          <w:spacing w:val="6"/>
          <w:sz w:val="32"/>
          <w:szCs w:val="32"/>
        </w:rPr>
        <w:t>并作大会交流。颁奖仪式在</w:t>
      </w:r>
      <w:r>
        <w:rPr>
          <w:rFonts w:ascii="仿宋_GB2312" w:eastAsia="仿宋_GB2312" w:hAnsi="仿宋" w:hint="eastAsia"/>
          <w:bCs/>
          <w:spacing w:val="6"/>
          <w:sz w:val="32"/>
          <w:szCs w:val="32"/>
        </w:rPr>
        <w:t>首届“成渝地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区双城经济圈法治论坛</w:t>
      </w:r>
      <w:r>
        <w:rPr>
          <w:rFonts w:ascii="仿宋_GB2312" w:eastAsia="仿宋_GB2312" w:hAnsi="仿宋" w:hint="eastAsia"/>
          <w:bCs/>
          <w:spacing w:val="6"/>
          <w:sz w:val="32"/>
          <w:szCs w:val="32"/>
        </w:rPr>
        <w:t>”</w:t>
      </w:r>
      <w:r>
        <w:rPr>
          <w:rFonts w:ascii="仿宋_GB2312" w:eastAsia="仿宋_GB2312" w:hAnsi="仿宋" w:hint="eastAsia"/>
          <w:spacing w:val="6"/>
          <w:sz w:val="32"/>
          <w:szCs w:val="32"/>
        </w:rPr>
        <w:t>开幕式上举行。</w:t>
      </w:r>
      <w:r>
        <w:rPr>
          <w:rFonts w:ascii="仿宋_GB2312" w:eastAsia="仿宋_GB2312" w:hAnsi="Times New Roman" w:hint="eastAsia"/>
          <w:spacing w:val="6"/>
          <w:sz w:val="32"/>
          <w:szCs w:val="32"/>
        </w:rPr>
        <w:t>获奖文章将择优推荐在相关刊物、成果专报等刊载，报送党委政府有关领导和决策部门参考。</w:t>
      </w:r>
    </w:p>
    <w:p w:rsidR="00790B45" w:rsidRDefault="00295CE2" w:rsidP="00EE3ABA">
      <w:pPr>
        <w:adjustRightInd w:val="0"/>
        <w:spacing w:line="560" w:lineRule="exact"/>
        <w:ind w:firstLineChars="200" w:firstLine="664"/>
        <w:jc w:val="left"/>
        <w:rPr>
          <w:rFonts w:ascii="仿宋_GB2312" w:eastAsia="仿宋_GB2312"/>
          <w:bCs/>
          <w:spacing w:val="6"/>
          <w:sz w:val="32"/>
          <w:szCs w:val="32"/>
        </w:rPr>
      </w:pPr>
      <w:r>
        <w:rPr>
          <w:rFonts w:ascii="仿宋_GB2312" w:eastAsia="仿宋_GB2312" w:hint="eastAsia"/>
          <w:bCs/>
          <w:spacing w:val="6"/>
          <w:sz w:val="32"/>
          <w:szCs w:val="32"/>
        </w:rPr>
        <w:t>此次征文活动将</w:t>
      </w:r>
      <w:r>
        <w:rPr>
          <w:rFonts w:ascii="仿宋_GB2312" w:eastAsia="仿宋_GB2312"/>
          <w:bCs/>
          <w:spacing w:val="6"/>
          <w:sz w:val="32"/>
          <w:szCs w:val="32"/>
        </w:rPr>
        <w:t>纳入</w:t>
      </w:r>
      <w:r>
        <w:rPr>
          <w:rFonts w:ascii="仿宋_GB2312" w:eastAsia="仿宋_GB2312" w:hint="eastAsia"/>
          <w:bCs/>
          <w:spacing w:val="6"/>
          <w:sz w:val="32"/>
          <w:szCs w:val="32"/>
        </w:rPr>
        <w:t>年度目标考核，</w:t>
      </w:r>
      <w:r>
        <w:rPr>
          <w:rFonts w:ascii="仿宋_GB2312" w:eastAsia="仿宋_GB2312"/>
          <w:bCs/>
          <w:spacing w:val="6"/>
          <w:sz w:val="32"/>
          <w:szCs w:val="32"/>
        </w:rPr>
        <w:t>请</w:t>
      </w:r>
      <w:r>
        <w:rPr>
          <w:rFonts w:ascii="仿宋_GB2312" w:eastAsia="仿宋_GB2312" w:hint="eastAsia"/>
          <w:bCs/>
          <w:spacing w:val="6"/>
          <w:sz w:val="32"/>
          <w:szCs w:val="32"/>
        </w:rPr>
        <w:t>务必</w:t>
      </w:r>
      <w:r>
        <w:rPr>
          <w:rFonts w:ascii="仿宋_GB2312" w:eastAsia="仿宋_GB2312"/>
          <w:bCs/>
          <w:spacing w:val="6"/>
          <w:sz w:val="32"/>
          <w:szCs w:val="32"/>
        </w:rPr>
        <w:t>高度重视，</w:t>
      </w:r>
      <w:r>
        <w:rPr>
          <w:rFonts w:ascii="仿宋_GB2312" w:eastAsia="仿宋_GB2312" w:hint="eastAsia"/>
          <w:bCs/>
          <w:spacing w:val="6"/>
          <w:sz w:val="32"/>
          <w:szCs w:val="32"/>
        </w:rPr>
        <w:t>精心组织，确保高质量完成征文工作。</w:t>
      </w:r>
    </w:p>
    <w:p w:rsidR="00790B45" w:rsidRDefault="00295CE2" w:rsidP="00EE3ABA">
      <w:pPr>
        <w:spacing w:line="560" w:lineRule="exact"/>
        <w:ind w:firstLineChars="200" w:firstLine="664"/>
        <w:rPr>
          <w:rFonts w:ascii="仿宋_GB2312" w:eastAsia="仿宋_GB2312"/>
          <w:spacing w:val="6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联系人：杨洋；电话：</w:t>
      </w:r>
      <w:r w:rsidRPr="00A2492D">
        <w:rPr>
          <w:rFonts w:ascii="Times New Roman" w:eastAsia="仿宋_GB2312" w:hAnsi="Times New Roman"/>
          <w:spacing w:val="6"/>
          <w:sz w:val="32"/>
          <w:szCs w:val="32"/>
        </w:rPr>
        <w:t>0813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-</w:t>
      </w:r>
      <w:r w:rsidRPr="00A2492D">
        <w:rPr>
          <w:rFonts w:ascii="Times New Roman" w:eastAsia="仿宋_GB2312" w:hAnsi="Times New Roman"/>
          <w:spacing w:val="6"/>
          <w:sz w:val="32"/>
          <w:szCs w:val="32"/>
        </w:rPr>
        <w:t>8103989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,</w:t>
      </w:r>
      <w:r w:rsidRPr="00A2492D">
        <w:rPr>
          <w:rFonts w:ascii="Times New Roman" w:eastAsia="仿宋_GB2312" w:hAnsi="Times New Roman"/>
          <w:spacing w:val="6"/>
          <w:sz w:val="32"/>
          <w:szCs w:val="32"/>
        </w:rPr>
        <w:t>18180133923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；邮箱：</w:t>
      </w:r>
      <w:r w:rsidRPr="00A2492D">
        <w:rPr>
          <w:rFonts w:ascii="Times New Roman" w:eastAsia="仿宋_GB2312" w:hAnsi="Times New Roman"/>
          <w:spacing w:val="6"/>
          <w:sz w:val="32"/>
          <w:szCs w:val="32"/>
        </w:rPr>
        <w:t>865738159</w:t>
      </w:r>
      <w:r>
        <w:rPr>
          <w:rFonts w:ascii="Times New Roman" w:eastAsia="仿宋_GB2312" w:hAnsi="Times New Roman"/>
          <w:spacing w:val="6"/>
          <w:sz w:val="32"/>
          <w:szCs w:val="32"/>
        </w:rPr>
        <w:t>@qq.com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。</w:t>
      </w:r>
    </w:p>
    <w:p w:rsidR="00790B45" w:rsidRDefault="00790B45" w:rsidP="00EE3ABA">
      <w:pPr>
        <w:spacing w:line="560" w:lineRule="exact"/>
        <w:ind w:firstLineChars="1300" w:firstLine="4316"/>
        <w:rPr>
          <w:rFonts w:ascii="仿宋_GB2312" w:eastAsia="仿宋_GB2312"/>
          <w:spacing w:val="6"/>
          <w:sz w:val="32"/>
          <w:szCs w:val="32"/>
        </w:rPr>
      </w:pPr>
    </w:p>
    <w:p w:rsidR="00790B45" w:rsidRDefault="00790B45" w:rsidP="00EE3ABA">
      <w:pPr>
        <w:tabs>
          <w:tab w:val="left" w:pos="8080"/>
          <w:tab w:val="left" w:pos="8222"/>
        </w:tabs>
        <w:spacing w:line="560" w:lineRule="exact"/>
        <w:rPr>
          <w:rFonts w:ascii="仿宋_GB2312" w:eastAsia="仿宋_GB2312"/>
          <w:spacing w:val="6"/>
          <w:sz w:val="32"/>
          <w:szCs w:val="32"/>
        </w:rPr>
      </w:pPr>
    </w:p>
    <w:p w:rsidR="00790B45" w:rsidRDefault="00295CE2" w:rsidP="00EE3ABA">
      <w:pPr>
        <w:tabs>
          <w:tab w:val="left" w:pos="7938"/>
          <w:tab w:val="left" w:pos="8222"/>
        </w:tabs>
        <w:spacing w:line="560" w:lineRule="exact"/>
        <w:ind w:firstLineChars="1821" w:firstLine="6046"/>
        <w:rPr>
          <w:rFonts w:ascii="仿宋_GB2312" w:eastAsia="仿宋_GB2312"/>
          <w:spacing w:val="6"/>
          <w:sz w:val="32"/>
          <w:szCs w:val="32"/>
        </w:rPr>
      </w:pPr>
      <w:r>
        <w:rPr>
          <w:rFonts w:ascii="仿宋_GB2312" w:eastAsia="仿宋_GB2312"/>
          <w:spacing w:val="6"/>
          <w:sz w:val="32"/>
          <w:szCs w:val="32"/>
        </w:rPr>
        <w:t>自贡市</w:t>
      </w:r>
      <w:r>
        <w:rPr>
          <w:rFonts w:ascii="仿宋_GB2312" w:eastAsia="仿宋_GB2312" w:hint="eastAsia"/>
          <w:spacing w:val="6"/>
          <w:sz w:val="32"/>
          <w:szCs w:val="32"/>
        </w:rPr>
        <w:t>法学会</w:t>
      </w:r>
    </w:p>
    <w:p w:rsidR="00790B45" w:rsidRDefault="00295CE2" w:rsidP="00EE3ABA">
      <w:pPr>
        <w:spacing w:line="560" w:lineRule="exact"/>
        <w:ind w:firstLineChars="1750" w:firstLine="5810"/>
        <w:rPr>
          <w:rFonts w:ascii="仿宋_GB2312" w:eastAsia="仿宋_GB2312"/>
          <w:spacing w:val="6"/>
          <w:sz w:val="32"/>
          <w:szCs w:val="32"/>
        </w:rPr>
      </w:pPr>
      <w:r w:rsidRPr="00A2492D">
        <w:rPr>
          <w:rFonts w:ascii="Times New Roman" w:eastAsia="仿宋_GB2312" w:hAnsi="Times New Roman"/>
          <w:spacing w:val="6"/>
          <w:sz w:val="32"/>
          <w:szCs w:val="32"/>
        </w:rPr>
        <w:t>2021</w:t>
      </w:r>
      <w:r>
        <w:rPr>
          <w:rFonts w:ascii="仿宋_GB2312" w:eastAsia="仿宋_GB2312" w:hint="eastAsia"/>
          <w:spacing w:val="6"/>
          <w:sz w:val="32"/>
          <w:szCs w:val="32"/>
        </w:rPr>
        <w:t>年</w:t>
      </w:r>
      <w:r w:rsidRPr="00A2492D">
        <w:rPr>
          <w:rFonts w:ascii="Times New Roman" w:eastAsia="仿宋_GB2312" w:hAnsi="Times New Roman"/>
          <w:spacing w:val="6"/>
          <w:sz w:val="32"/>
          <w:szCs w:val="32"/>
        </w:rPr>
        <w:t>8</w:t>
      </w:r>
      <w:r>
        <w:rPr>
          <w:rFonts w:ascii="仿宋_GB2312" w:eastAsia="仿宋_GB2312" w:hint="eastAsia"/>
          <w:spacing w:val="6"/>
          <w:sz w:val="32"/>
          <w:szCs w:val="32"/>
        </w:rPr>
        <w:t>月</w:t>
      </w:r>
      <w:r w:rsidRPr="00A2492D">
        <w:rPr>
          <w:rFonts w:ascii="Times New Roman" w:eastAsia="仿宋_GB2312" w:hAnsi="Times New Roman"/>
          <w:spacing w:val="6"/>
          <w:sz w:val="32"/>
          <w:szCs w:val="32"/>
        </w:rPr>
        <w:t>1</w:t>
      </w:r>
      <w:r w:rsidRPr="00A2492D">
        <w:rPr>
          <w:rFonts w:ascii="Times New Roman" w:eastAsia="仿宋_GB2312" w:hAnsi="Times New Roman"/>
          <w:spacing w:val="6"/>
          <w:sz w:val="32"/>
          <w:szCs w:val="32"/>
        </w:rPr>
        <w:t>2</w:t>
      </w:r>
      <w:r>
        <w:rPr>
          <w:rFonts w:ascii="仿宋_GB2312" w:eastAsia="仿宋_GB2312" w:hint="eastAsia"/>
          <w:spacing w:val="6"/>
          <w:sz w:val="32"/>
          <w:szCs w:val="32"/>
        </w:rPr>
        <w:t>日</w:t>
      </w:r>
    </w:p>
    <w:p w:rsidR="00790B45" w:rsidRDefault="00790B45">
      <w:pPr>
        <w:spacing w:line="560" w:lineRule="exact"/>
        <w:ind w:firstLineChars="200" w:firstLine="640"/>
        <w:rPr>
          <w:rFonts w:ascii="仿宋" w:eastAsia="仿宋" w:cs="仿宋"/>
          <w:sz w:val="32"/>
          <w:szCs w:val="32"/>
        </w:rPr>
      </w:pPr>
    </w:p>
    <w:p w:rsidR="00790B45" w:rsidRDefault="00790B45" w:rsidP="00550C3F">
      <w:pPr>
        <w:spacing w:line="560" w:lineRule="exact"/>
        <w:rPr>
          <w:rFonts w:ascii="仿宋" w:eastAsia="仿宋" w:cs="仿宋"/>
          <w:sz w:val="32"/>
          <w:szCs w:val="32"/>
        </w:rPr>
      </w:pPr>
      <w:bookmarkStart w:id="0" w:name="_GoBack"/>
      <w:bookmarkEnd w:id="0"/>
    </w:p>
    <w:p w:rsidR="00790B45" w:rsidRDefault="00790B45">
      <w:pPr>
        <w:widowControl/>
        <w:adjustRightInd w:val="0"/>
        <w:snapToGrid w:val="0"/>
        <w:spacing w:line="100" w:lineRule="exact"/>
        <w:jc w:val="left"/>
        <w:rPr>
          <w:rFonts w:eastAsia="仿宋_GB2312"/>
          <w:kern w:val="0"/>
          <w:sz w:val="32"/>
          <w:szCs w:val="32"/>
        </w:rPr>
      </w:pPr>
    </w:p>
    <w:p w:rsidR="00790B45" w:rsidRDefault="00790B45">
      <w:pPr>
        <w:widowControl/>
        <w:adjustRightInd w:val="0"/>
        <w:snapToGrid w:val="0"/>
        <w:spacing w:line="100" w:lineRule="exact"/>
        <w:jc w:val="left"/>
        <w:rPr>
          <w:rFonts w:eastAsia="仿宋_GB2312"/>
          <w:kern w:val="0"/>
          <w:sz w:val="32"/>
          <w:szCs w:val="32"/>
        </w:rPr>
      </w:pPr>
    </w:p>
    <w:p w:rsidR="00790B45" w:rsidRDefault="00790B45">
      <w:pPr>
        <w:widowControl/>
        <w:adjustRightInd w:val="0"/>
        <w:snapToGrid w:val="0"/>
        <w:spacing w:line="100" w:lineRule="exact"/>
        <w:jc w:val="left"/>
        <w:rPr>
          <w:rFonts w:eastAsia="仿宋_GB2312"/>
          <w:kern w:val="0"/>
          <w:sz w:val="32"/>
          <w:szCs w:val="32"/>
        </w:rPr>
      </w:pPr>
    </w:p>
    <w:p w:rsidR="00790B45" w:rsidRDefault="00790B45">
      <w:pPr>
        <w:widowControl/>
        <w:adjustRightInd w:val="0"/>
        <w:snapToGrid w:val="0"/>
        <w:spacing w:line="100" w:lineRule="exact"/>
        <w:jc w:val="left"/>
        <w:rPr>
          <w:rFonts w:eastAsia="仿宋_GB2312"/>
          <w:kern w:val="0"/>
          <w:sz w:val="32"/>
          <w:szCs w:val="32"/>
        </w:rPr>
      </w:pPr>
    </w:p>
    <w:p w:rsidR="00790B45" w:rsidRDefault="00790B45">
      <w:pPr>
        <w:widowControl/>
        <w:adjustRightInd w:val="0"/>
        <w:snapToGrid w:val="0"/>
        <w:spacing w:line="100" w:lineRule="exact"/>
        <w:jc w:val="left"/>
        <w:rPr>
          <w:rFonts w:eastAsia="仿宋_GB2312"/>
          <w:kern w:val="0"/>
          <w:sz w:val="32"/>
          <w:szCs w:val="32"/>
        </w:rPr>
      </w:pPr>
    </w:p>
    <w:p w:rsidR="00790B45" w:rsidRDefault="00790B45">
      <w:pPr>
        <w:widowControl/>
        <w:adjustRightInd w:val="0"/>
        <w:snapToGrid w:val="0"/>
        <w:spacing w:line="100" w:lineRule="exact"/>
        <w:jc w:val="left"/>
        <w:rPr>
          <w:rFonts w:eastAsia="仿宋_GB2312" w:hint="eastAsia"/>
          <w:kern w:val="0"/>
          <w:sz w:val="32"/>
          <w:szCs w:val="32"/>
        </w:rPr>
      </w:pPr>
    </w:p>
    <w:p w:rsidR="00550C3F" w:rsidRDefault="00550C3F">
      <w:pPr>
        <w:widowControl/>
        <w:adjustRightInd w:val="0"/>
        <w:snapToGrid w:val="0"/>
        <w:spacing w:line="100" w:lineRule="exact"/>
        <w:jc w:val="left"/>
        <w:rPr>
          <w:rFonts w:eastAsia="仿宋_GB2312" w:hint="eastAsia"/>
          <w:kern w:val="0"/>
          <w:sz w:val="32"/>
          <w:szCs w:val="32"/>
        </w:rPr>
      </w:pPr>
    </w:p>
    <w:p w:rsidR="00550C3F" w:rsidRDefault="00550C3F">
      <w:pPr>
        <w:widowControl/>
        <w:adjustRightInd w:val="0"/>
        <w:snapToGrid w:val="0"/>
        <w:spacing w:line="100" w:lineRule="exact"/>
        <w:jc w:val="left"/>
        <w:rPr>
          <w:rFonts w:eastAsia="仿宋_GB2312" w:hint="eastAsia"/>
          <w:kern w:val="0"/>
          <w:sz w:val="32"/>
          <w:szCs w:val="32"/>
        </w:rPr>
      </w:pPr>
    </w:p>
    <w:p w:rsidR="00550C3F" w:rsidRDefault="00550C3F">
      <w:pPr>
        <w:widowControl/>
        <w:adjustRightInd w:val="0"/>
        <w:snapToGrid w:val="0"/>
        <w:spacing w:line="100" w:lineRule="exact"/>
        <w:jc w:val="left"/>
        <w:rPr>
          <w:rFonts w:eastAsia="仿宋_GB2312" w:hint="eastAsia"/>
          <w:kern w:val="0"/>
          <w:sz w:val="32"/>
          <w:szCs w:val="32"/>
        </w:rPr>
      </w:pPr>
    </w:p>
    <w:p w:rsidR="00550C3F" w:rsidRDefault="00550C3F">
      <w:pPr>
        <w:widowControl/>
        <w:adjustRightInd w:val="0"/>
        <w:snapToGrid w:val="0"/>
        <w:spacing w:line="100" w:lineRule="exact"/>
        <w:jc w:val="left"/>
        <w:rPr>
          <w:rFonts w:eastAsia="仿宋_GB2312"/>
          <w:kern w:val="0"/>
          <w:sz w:val="32"/>
          <w:szCs w:val="32"/>
        </w:rPr>
      </w:pPr>
    </w:p>
    <w:p w:rsidR="00790B45" w:rsidRDefault="00790B45">
      <w:pPr>
        <w:widowControl/>
        <w:adjustRightInd w:val="0"/>
        <w:snapToGrid w:val="0"/>
        <w:spacing w:line="100" w:lineRule="exact"/>
        <w:jc w:val="left"/>
        <w:rPr>
          <w:rFonts w:eastAsia="仿宋_GB2312"/>
          <w:kern w:val="0"/>
          <w:sz w:val="32"/>
          <w:szCs w:val="32"/>
        </w:rPr>
      </w:pPr>
    </w:p>
    <w:p w:rsidR="00790B45" w:rsidRDefault="00790B45">
      <w:pPr>
        <w:widowControl/>
        <w:adjustRightInd w:val="0"/>
        <w:snapToGrid w:val="0"/>
        <w:spacing w:line="100" w:lineRule="exact"/>
        <w:jc w:val="left"/>
        <w:rPr>
          <w:rFonts w:eastAsia="仿宋_GB2312"/>
          <w:kern w:val="0"/>
          <w:sz w:val="32"/>
          <w:szCs w:val="32"/>
        </w:rPr>
      </w:pPr>
    </w:p>
    <w:p w:rsidR="00790B45" w:rsidRDefault="00790B45">
      <w:pPr>
        <w:widowControl/>
        <w:adjustRightInd w:val="0"/>
        <w:snapToGrid w:val="0"/>
        <w:spacing w:line="100" w:lineRule="exact"/>
        <w:jc w:val="left"/>
        <w:rPr>
          <w:rFonts w:eastAsia="仿宋_GB2312"/>
          <w:kern w:val="0"/>
          <w:sz w:val="32"/>
          <w:szCs w:val="32"/>
        </w:rPr>
      </w:pPr>
    </w:p>
    <w:p w:rsidR="00790B45" w:rsidRDefault="00790B45">
      <w:pPr>
        <w:widowControl/>
        <w:adjustRightInd w:val="0"/>
        <w:snapToGrid w:val="0"/>
        <w:spacing w:line="100" w:lineRule="exact"/>
        <w:jc w:val="left"/>
        <w:rPr>
          <w:rFonts w:eastAsia="仿宋_GB2312"/>
          <w:kern w:val="0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89"/>
      </w:tblGrid>
      <w:tr w:rsidR="00790B45">
        <w:trPr>
          <w:trHeight w:val="451"/>
          <w:jc w:val="center"/>
        </w:trPr>
        <w:tc>
          <w:tcPr>
            <w:tcW w:w="8889" w:type="dxa"/>
            <w:vAlign w:val="center"/>
          </w:tcPr>
          <w:p w:rsidR="00790B45" w:rsidRDefault="00295CE2">
            <w:pPr>
              <w:spacing w:line="400" w:lineRule="exact"/>
              <w:ind w:firstLineChars="50" w:firstLine="14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自贡市法学会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                     </w:t>
            </w:r>
            <w:r w:rsidR="00550C3F"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     </w:t>
            </w:r>
            <w:r w:rsidRPr="00A2492D">
              <w:rPr>
                <w:rFonts w:ascii="Times New Roman" w:eastAsia="仿宋_GB2312" w:hAnsi="Times New Roman"/>
                <w:bCs/>
                <w:sz w:val="28"/>
                <w:szCs w:val="28"/>
              </w:rPr>
              <w:t>2021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年</w:t>
            </w:r>
            <w:r w:rsidRPr="00A2492D">
              <w:rPr>
                <w:rFonts w:ascii="Times New Roman" w:eastAsia="仿宋_GB2312" w:hAnsi="Times New Roman"/>
                <w:bCs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月</w:t>
            </w:r>
            <w:r w:rsidRPr="00A2492D">
              <w:rPr>
                <w:rFonts w:ascii="Times New Roman" w:eastAsia="仿宋_GB2312" w:hAnsi="Times New Roman"/>
                <w:bCs/>
                <w:sz w:val="28"/>
                <w:szCs w:val="28"/>
              </w:rPr>
              <w:t>1</w:t>
            </w:r>
            <w:r w:rsidRPr="00A2492D">
              <w:rPr>
                <w:rFonts w:ascii="Times New Roman" w:eastAsia="仿宋_GB2312" w:hAnsi="Times New Roman"/>
                <w:bCs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日印</w:t>
            </w:r>
          </w:p>
        </w:tc>
      </w:tr>
    </w:tbl>
    <w:p w:rsidR="00790B45" w:rsidRDefault="00790B45">
      <w:pPr>
        <w:spacing w:line="20" w:lineRule="exact"/>
        <w:rPr>
          <w:spacing w:val="6"/>
          <w:sz w:val="28"/>
          <w:szCs w:val="28"/>
        </w:rPr>
      </w:pPr>
    </w:p>
    <w:sectPr w:rsidR="00790B45" w:rsidSect="00EE3ABA">
      <w:footerReference w:type="even" r:id="rId7"/>
      <w:footerReference w:type="default" r:id="rId8"/>
      <w:pgSz w:w="11906" w:h="16838"/>
      <w:pgMar w:top="1985" w:right="1531" w:bottom="1758" w:left="1531" w:header="851" w:footer="1531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5CE2" w:rsidRDefault="00295CE2" w:rsidP="00790B45">
      <w:r>
        <w:separator/>
      </w:r>
    </w:p>
  </w:endnote>
  <w:endnote w:type="continuationSeparator" w:id="1">
    <w:p w:rsidR="00295CE2" w:rsidRDefault="00295CE2" w:rsidP="00790B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B45" w:rsidRDefault="00790B45">
    <w:pPr>
      <w:pStyle w:val="a3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295CE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90B45" w:rsidRDefault="00790B45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B45" w:rsidRDefault="00295CE2" w:rsidP="00EE3ABA">
    <w:pPr>
      <w:pStyle w:val="a3"/>
      <w:framePr w:wrap="around" w:vAnchor="text" w:hAnchor="margin" w:xAlign="outside" w:y="1"/>
    </w:pPr>
    <w:r w:rsidRPr="00EE3ABA">
      <w:rPr>
        <w:rStyle w:val="a6"/>
        <w:rFonts w:ascii="仿宋_GB2312" w:eastAsia="仿宋_GB2312" w:hint="eastAsia"/>
        <w:sz w:val="28"/>
        <w:szCs w:val="28"/>
      </w:rPr>
      <w:t>—</w:t>
    </w:r>
    <w:r w:rsidR="00EE3ABA">
      <w:rPr>
        <w:rStyle w:val="a6"/>
        <w:rFonts w:ascii="仿宋_GB2312" w:eastAsia="仿宋_GB2312" w:hint="eastAsia"/>
        <w:sz w:val="28"/>
        <w:szCs w:val="28"/>
      </w:rPr>
      <w:t xml:space="preserve"> </w:t>
    </w:r>
    <w:r w:rsidR="00790B45">
      <w:rPr>
        <w:rStyle w:val="a6"/>
        <w:rFonts w:ascii="Times New Roman" w:hAnsi="Times New Roman"/>
        <w:sz w:val="28"/>
        <w:szCs w:val="28"/>
      </w:rPr>
      <w:fldChar w:fldCharType="begin"/>
    </w:r>
    <w:r>
      <w:rPr>
        <w:rStyle w:val="a6"/>
        <w:rFonts w:ascii="Times New Roman" w:hAnsi="Times New Roman"/>
        <w:sz w:val="28"/>
        <w:szCs w:val="28"/>
      </w:rPr>
      <w:instrText xml:space="preserve">PAGE  </w:instrText>
    </w:r>
    <w:r w:rsidR="00790B45">
      <w:rPr>
        <w:rStyle w:val="a6"/>
        <w:rFonts w:ascii="Times New Roman" w:hAnsi="Times New Roman"/>
        <w:sz w:val="28"/>
        <w:szCs w:val="28"/>
      </w:rPr>
      <w:fldChar w:fldCharType="separate"/>
    </w:r>
    <w:r w:rsidR="00550C3F">
      <w:rPr>
        <w:rStyle w:val="a6"/>
        <w:rFonts w:ascii="Times New Roman" w:hAnsi="Times New Roman"/>
        <w:noProof/>
        <w:sz w:val="28"/>
        <w:szCs w:val="28"/>
      </w:rPr>
      <w:t>4</w:t>
    </w:r>
    <w:r w:rsidR="00790B45">
      <w:rPr>
        <w:rStyle w:val="a6"/>
        <w:rFonts w:ascii="Times New Roman" w:hAnsi="Times New Roman"/>
        <w:sz w:val="28"/>
        <w:szCs w:val="28"/>
      </w:rPr>
      <w:fldChar w:fldCharType="end"/>
    </w:r>
    <w:r w:rsidR="00EE3ABA">
      <w:rPr>
        <w:rStyle w:val="a6"/>
        <w:rFonts w:ascii="Times New Roman" w:hAnsi="Times New Roman" w:hint="eastAsia"/>
        <w:sz w:val="28"/>
        <w:szCs w:val="28"/>
      </w:rPr>
      <w:t xml:space="preserve"> </w:t>
    </w:r>
    <w:r w:rsidR="00EE3ABA" w:rsidRPr="00EE3ABA">
      <w:rPr>
        <w:rStyle w:val="a6"/>
        <w:rFonts w:ascii="仿宋_GB2312" w:eastAsia="仿宋_GB2312" w:hint="eastAsia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5CE2" w:rsidRDefault="00295CE2" w:rsidP="00790B45">
      <w:r>
        <w:separator/>
      </w:r>
    </w:p>
  </w:footnote>
  <w:footnote w:type="continuationSeparator" w:id="1">
    <w:p w:rsidR="00295CE2" w:rsidRDefault="00295CE2" w:rsidP="00790B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growAutofit/>
    <w:useFELayout/>
    <w:doNotUseIndentAsNumberingTabStop/>
    <w:useAltKinsokuLineBreakRules/>
    <w:splitPgBreakAndParaMark/>
  </w:compat>
  <w:rsids>
    <w:rsidRoot w:val="00C97624"/>
    <w:rsid w:val="9FDDEED0"/>
    <w:rsid w:val="B8BE15AC"/>
    <w:rsid w:val="BEF7355B"/>
    <w:rsid w:val="F8D4DF98"/>
    <w:rsid w:val="FC3E8B83"/>
    <w:rsid w:val="FF7B33F2"/>
    <w:rsid w:val="00295CE2"/>
    <w:rsid w:val="002C5C84"/>
    <w:rsid w:val="002F3B47"/>
    <w:rsid w:val="00400985"/>
    <w:rsid w:val="004D433A"/>
    <w:rsid w:val="00550C3F"/>
    <w:rsid w:val="00790A4B"/>
    <w:rsid w:val="00790B45"/>
    <w:rsid w:val="00792225"/>
    <w:rsid w:val="007F2811"/>
    <w:rsid w:val="009E29CB"/>
    <w:rsid w:val="00A2492D"/>
    <w:rsid w:val="00BA0C48"/>
    <w:rsid w:val="00C52B53"/>
    <w:rsid w:val="00C97624"/>
    <w:rsid w:val="00DF1F54"/>
    <w:rsid w:val="00EE3ABA"/>
    <w:rsid w:val="025368D2"/>
    <w:rsid w:val="052F4755"/>
    <w:rsid w:val="0FAF68BA"/>
    <w:rsid w:val="14C867F4"/>
    <w:rsid w:val="1A7D5604"/>
    <w:rsid w:val="1AC26DFA"/>
    <w:rsid w:val="1EEE70EB"/>
    <w:rsid w:val="1F643EAB"/>
    <w:rsid w:val="28490B4D"/>
    <w:rsid w:val="297C43EA"/>
    <w:rsid w:val="3573727A"/>
    <w:rsid w:val="3A7F4C7C"/>
    <w:rsid w:val="40094632"/>
    <w:rsid w:val="4AD15CE7"/>
    <w:rsid w:val="4E361D37"/>
    <w:rsid w:val="577FFDE2"/>
    <w:rsid w:val="5C9A0397"/>
    <w:rsid w:val="5EEE4D07"/>
    <w:rsid w:val="6C7A4428"/>
    <w:rsid w:val="70427710"/>
    <w:rsid w:val="70D83A39"/>
    <w:rsid w:val="7BCBAA0E"/>
    <w:rsid w:val="7BF263D4"/>
    <w:rsid w:val="7D36773E"/>
    <w:rsid w:val="7FE73DAD"/>
    <w:rsid w:val="7FFDB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B45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90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790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790B45"/>
    <w:pPr>
      <w:spacing w:beforeAutospacing="1" w:afterAutospacing="1"/>
      <w:jc w:val="left"/>
    </w:pPr>
    <w:rPr>
      <w:kern w:val="0"/>
      <w:sz w:val="24"/>
    </w:rPr>
  </w:style>
  <w:style w:type="character" w:styleId="a6">
    <w:name w:val="page number"/>
    <w:basedOn w:val="a0"/>
    <w:qFormat/>
    <w:rsid w:val="00790B45"/>
    <w:rPr>
      <w:rFonts w:cs="Times New Roman"/>
    </w:rPr>
  </w:style>
  <w:style w:type="character" w:styleId="a7">
    <w:name w:val="FollowedHyperlink"/>
    <w:basedOn w:val="a0"/>
    <w:qFormat/>
    <w:rsid w:val="00790B45"/>
    <w:rPr>
      <w:color w:val="800080"/>
      <w:u w:val="single"/>
    </w:rPr>
  </w:style>
  <w:style w:type="character" w:styleId="a8">
    <w:name w:val="Hyperlink"/>
    <w:qFormat/>
    <w:rsid w:val="00790B45"/>
    <w:rPr>
      <w:color w:val="0000FF"/>
      <w:u w:val="single"/>
    </w:rPr>
  </w:style>
  <w:style w:type="paragraph" w:customStyle="1" w:styleId="Bodytext1">
    <w:name w:val="Body text|1"/>
    <w:basedOn w:val="a"/>
    <w:qFormat/>
    <w:rsid w:val="00790B45"/>
    <w:pPr>
      <w:spacing w:line="470" w:lineRule="auto"/>
    </w:pPr>
    <w:rPr>
      <w:rFonts w:ascii="宋体" w:cs="宋体"/>
      <w:sz w:val="18"/>
      <w:szCs w:val="18"/>
      <w:lang w:val="zh-TW"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251</Words>
  <Characters>1432</Characters>
  <Application>Microsoft Office Word</Application>
  <DocSecurity>0</DocSecurity>
  <Lines>11</Lines>
  <Paragraphs>3</Paragraphs>
  <ScaleCrop>false</ScaleCrop>
  <Company>Microsoft</Company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15</cp:revision>
  <cp:lastPrinted>2021-05-17T17:16:00Z</cp:lastPrinted>
  <dcterms:created xsi:type="dcterms:W3CDTF">2020-05-27T01:58:00Z</dcterms:created>
  <dcterms:modified xsi:type="dcterms:W3CDTF">2021-08-12T07:49:00Z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0F048AFB2B7B4AC38045B7EA43B827A2</vt:lpwstr>
  </property>
</Properties>
</file>