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44"/>
          <w:szCs w:val="44"/>
          <w:bdr w:val="none" w:color="auto" w:sz="0" w:space="0"/>
        </w:rPr>
        <w:t>中共四川省委党校 四川行政学院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44"/>
          <w:szCs w:val="44"/>
          <w:bdr w:val="none" w:color="auto" w:sz="0" w:space="0"/>
        </w:rPr>
        <w:t>关于开展全省党校系统“以文化为重要支点推动高质量发展”理论研讨会征文的通知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各市(州)委党校：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经中共四川省委党校四川行政学院校(院)委会批准，社会和文化教研部、科研处拟定于2021年7月举办全省党校系统“以文化为重要支点推动高质量发展”理论研讨会，现面向全省党校系统及各界征稿。敬请各位同仁踊跃投稿，积极参与探讨。现将有关事项通知如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一、研讨会议主题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2020年9月22日，习近平总书记在教育文化卫生体育领域专家代表座谈会上指出：统筹推进“五位一体”总体布局、协调推进“四个全面”战略布局，文化是重要内容；推动高质量发展，文化是重要支点；满足人民日益增长的美好生活需要，文化是重要因素；战胜前进道路上的各种风险挑战，文化是重要力量源泉。这“四个重要”，是对文化地位功能的最新论断，对进入新发展阶段、贯彻新发展理念、构建新发展格局有着极强的针对性和有效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为此，本次研讨会拟在“发展社会主义先进文化，提升国家文化软实力”“传承创新巴蜀文化，助力文化强省建设”等论域中就“以文化为支点推动高质量发展”的相关问题进行集中讨论，其主要议题如下：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1.新时代加强文化建设的理论与实践；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2.文化建设助力基层社会发展治理的相关理论及本土实践；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3.“以文化为支点推动高质量发展”的地方探索和经验；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4.成渝地区双城经济圈背景下巴蜀文化的创新发展；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5.其它相关议题。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二、征文相关要求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1.论文须是未在国内正式刊物或全国性专业会议上发表过的成果。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2.学术规范要求：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(1)稿件第一页应包括以下信息：文章标题、作者姓名、单位、职称、联系电话、通讯地址、电子邮箱。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(2)稿件第二页应包括以下信息：文章标题、中文摘要(不超过200字)、3-5个中文关键词、作者姓名。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(3)文章凡采用他人成果，务必加注说明。在引文后加括号注明作者、出版年份及页码，详细文献出处作为参考文献列于文后，以作者、出版年份、书(或文章)名、出版单位(或期刊名)、出版地点排序。参考文献按作者姓氏的第一个字母依A-Z顺序分中、英文两部分排列，中文文献在前，英文文献在后。引文中的英文部分，专著名用斜体，论文题目写入“”号内。作者自己的说明放在当页脚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(4)正文原则上不超过10000字。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3.请于2021年6月30日前以“参会回执”的形式(见附件)将论文题目及摘要发送到dangxiaoshewenbu@163.com，邮件请以“研讨会+作者姓名”方式命名。请于2021年7月5日前，将论文全文发送至上述邮箱。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三、研讨会相关信息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本次研讨会拟于2021年7月中旬在峨眉山市召开，会期2天，各市(州)委党校安排2-3名人员参会(含论文的第一作者，分管科研的副校长或分管科研和决策咨询的相关科室负责人)。研讨会将统一安排食宿，差旅、住宿等费用由参会人员自理，其它具体安排由组委会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联系人: 焦治平 18190978581  邓 曦  17760535015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中共四川省委党校四川行政学院办公室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2021年4月29日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附件：参会回执</w:t>
      </w:r>
    </w:p>
    <w:p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参 会 回 执</w:t>
      </w:r>
    </w:p>
    <w:p>
      <w:pPr>
        <w:spacing w:line="240" w:lineRule="exact"/>
        <w:rPr>
          <w:rFonts w:ascii="仿宋" w:hAnsi="仿宋" w:eastAsia="仿宋"/>
          <w:bCs/>
          <w:sz w:val="32"/>
          <w:szCs w:val="32"/>
        </w:rPr>
      </w:pPr>
    </w:p>
    <w:tbl>
      <w:tblPr>
        <w:tblStyle w:val="4"/>
        <w:tblW w:w="90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1730"/>
        <w:gridCol w:w="1580"/>
        <w:gridCol w:w="37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>
              <w:rPr>
                <w:rFonts w:asciiTheme="minorEastAsia" w:hAnsiTheme="minor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32"/>
                <w:szCs w:val="32"/>
              </w:rPr>
              <w:t>职称或职务</w:t>
            </w:r>
          </w:p>
        </w:tc>
        <w:tc>
          <w:tcPr>
            <w:tcW w:w="1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atLeast"/>
          <w:jc w:val="center"/>
        </w:trPr>
        <w:tc>
          <w:tcPr>
            <w:tcW w:w="2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Cs/>
                <w:sz w:val="32"/>
                <w:szCs w:val="32"/>
              </w:rPr>
              <w:t>论文摘要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z w:val="28"/>
          <w:szCs w:val="28"/>
        </w:rPr>
        <w:t>备注</w:t>
      </w:r>
      <w:r>
        <w:rPr>
          <w:rFonts w:hint="eastAsia" w:ascii="楷体_GB2312" w:hAnsi="仿宋" w:eastAsia="楷体_GB2312"/>
          <w:b/>
          <w:sz w:val="28"/>
          <w:szCs w:val="28"/>
        </w:rPr>
        <w:t>：</w:t>
      </w:r>
      <w:r>
        <w:rPr>
          <w:rFonts w:hint="eastAsia" w:ascii="楷体_GB2312" w:hAnsi="仿宋" w:eastAsia="楷体_GB2312" w:cs="仿宋_GB2312"/>
          <w:bCs/>
          <w:sz w:val="28"/>
          <w:szCs w:val="28"/>
        </w:rPr>
        <w:t>请参会单位务必于2021年6月30日（星期三）16时前，发至指定邮箱。</w:t>
      </w:r>
      <w:r>
        <w:rPr>
          <w:rFonts w:hint="eastAsia" w:ascii="楷体_GB2312" w:hAnsi="仿宋" w:eastAsia="楷体_GB2312"/>
          <w:sz w:val="28"/>
          <w:szCs w:val="28"/>
        </w:rPr>
        <w:t>随行驾驶员食宿自理。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2021-05-27T02:24:45Z</dcterms:created>
  <dc:creator>94418</dc:creator>
  <cp:lastModifiedBy>曌</cp:lastModifiedBy>
  <dcterms:modified xsi:type="dcterms:W3CDTF">2021-05-27T02:28:05Z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7FE1D0F865A4482E82511DA5099761D9</vt:lpwstr>
  </property>
</Properties>
</file>